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6B" w:rsidRDefault="00424891" w:rsidP="00424891">
      <w:pPr>
        <w:jc w:val="center"/>
        <w:rPr>
          <w:b/>
          <w:sz w:val="32"/>
          <w:szCs w:val="32"/>
        </w:rPr>
      </w:pPr>
      <w:r w:rsidRPr="00424891">
        <w:rPr>
          <w:b/>
          <w:sz w:val="32"/>
          <w:szCs w:val="32"/>
        </w:rPr>
        <w:t>Ссылки на документы федерального уровня.</w:t>
      </w:r>
      <w:bookmarkStart w:id="0" w:name="_GoBack"/>
      <w:bookmarkEnd w:id="0"/>
    </w:p>
    <w:p w:rsidR="00424891" w:rsidRPr="00424891" w:rsidRDefault="00424891" w:rsidP="00424891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rebuchet MS" w:eastAsia="Times New Roman" w:hAnsi="Trebuchet MS" w:cs="Times New Roman"/>
          <w:color w:val="3D3D3D"/>
          <w:sz w:val="32"/>
          <w:szCs w:val="32"/>
          <w:lang w:eastAsia="ru-RU"/>
        </w:rPr>
      </w:pPr>
      <w:hyperlink r:id="rId5" w:history="1">
        <w:r w:rsidRPr="00424891">
          <w:rPr>
            <w:rFonts w:ascii="Trebuchet MS" w:eastAsia="Times New Roman" w:hAnsi="Trebuchet MS" w:cs="Times New Roman"/>
            <w:color w:val="F76D02"/>
            <w:sz w:val="32"/>
            <w:szCs w:val="32"/>
            <w:lang w:eastAsia="ru-RU"/>
          </w:rPr>
          <w:t>О создании федеральной сети Центров образования цифрового и гуманитарного профилей «Точка роста»</w:t>
        </w:r>
      </w:hyperlink>
    </w:p>
    <w:p w:rsidR="00424891" w:rsidRPr="00424891" w:rsidRDefault="00424891" w:rsidP="00424891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rebuchet MS" w:eastAsia="Times New Roman" w:hAnsi="Trebuchet MS" w:cs="Times New Roman"/>
          <w:color w:val="3D3D3D"/>
          <w:sz w:val="32"/>
          <w:szCs w:val="32"/>
          <w:lang w:eastAsia="ru-RU"/>
        </w:rPr>
      </w:pPr>
      <w:hyperlink r:id="rId6" w:history="1">
        <w:r w:rsidRPr="00424891">
          <w:rPr>
            <w:rFonts w:ascii="Trebuchet MS" w:eastAsia="Times New Roman" w:hAnsi="Trebuchet MS" w:cs="Times New Roman"/>
            <w:color w:val="F76D02"/>
            <w:sz w:val="32"/>
            <w:szCs w:val="32"/>
            <w:lang w:eastAsia="ru-RU"/>
          </w:rPr>
          <w:t>Распоряжение МП РФ Р-23 “Об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</w:t>
        </w:r>
      </w:hyperlink>
    </w:p>
    <w:p w:rsidR="00424891" w:rsidRPr="00424891" w:rsidRDefault="00424891" w:rsidP="00424891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rebuchet MS" w:eastAsia="Times New Roman" w:hAnsi="Trebuchet MS" w:cs="Times New Roman"/>
          <w:color w:val="3D3D3D"/>
          <w:sz w:val="32"/>
          <w:szCs w:val="32"/>
          <w:lang w:eastAsia="ru-RU"/>
        </w:rPr>
      </w:pPr>
      <w:hyperlink r:id="rId7" w:history="1">
        <w:r w:rsidRPr="00424891">
          <w:rPr>
            <w:rFonts w:ascii="Trebuchet MS" w:eastAsia="Times New Roman" w:hAnsi="Trebuchet MS" w:cs="Times New Roman"/>
            <w:color w:val="F76D02"/>
            <w:sz w:val="32"/>
            <w:szCs w:val="32"/>
            <w:lang w:eastAsia="ru-RU"/>
          </w:rPr>
          <w:t>Распоряжение Министерства просвещения Российской Федерации от 15.04.2019 № Р-46 «О внесении изменений в распоряжение Министерства просвещения Российской Федерации № Р-23 от 01.03.2019 г.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</w:t>
        </w:r>
      </w:hyperlink>
    </w:p>
    <w:p w:rsidR="00424891" w:rsidRPr="00424891" w:rsidRDefault="00424891" w:rsidP="00424891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rebuchet MS" w:eastAsia="Times New Roman" w:hAnsi="Trebuchet MS" w:cs="Times New Roman"/>
          <w:color w:val="3D3D3D"/>
          <w:sz w:val="32"/>
          <w:szCs w:val="32"/>
          <w:lang w:eastAsia="ru-RU"/>
        </w:rPr>
      </w:pPr>
      <w:hyperlink r:id="rId8" w:history="1">
        <w:r w:rsidRPr="00424891">
          <w:rPr>
            <w:rFonts w:ascii="Trebuchet MS" w:eastAsia="Times New Roman" w:hAnsi="Trebuchet MS" w:cs="Times New Roman"/>
            <w:color w:val="F76D02"/>
            <w:sz w:val="32"/>
            <w:szCs w:val="32"/>
            <w:lang w:eastAsia="ru-RU"/>
          </w:rPr>
          <w:t>Краткое руководство по фирменному стилю Центра “Точка роста”</w:t>
        </w:r>
      </w:hyperlink>
    </w:p>
    <w:p w:rsidR="00424891" w:rsidRPr="00424891" w:rsidRDefault="00424891" w:rsidP="00424891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rebuchet MS" w:eastAsia="Times New Roman" w:hAnsi="Trebuchet MS" w:cs="Times New Roman"/>
          <w:color w:val="3D3D3D"/>
          <w:sz w:val="32"/>
          <w:szCs w:val="32"/>
          <w:lang w:eastAsia="ru-RU"/>
        </w:rPr>
      </w:pPr>
      <w:hyperlink r:id="rId9" w:history="1">
        <w:r w:rsidRPr="00424891">
          <w:rPr>
            <w:rFonts w:ascii="Trebuchet MS" w:eastAsia="Times New Roman" w:hAnsi="Trebuchet MS" w:cs="Times New Roman"/>
            <w:color w:val="F76D02"/>
            <w:sz w:val="32"/>
            <w:szCs w:val="32"/>
            <w:lang w:eastAsia="ru-RU"/>
          </w:rPr>
          <w:t>Руководство по зонированию и оформлению помещений Центров образования цифрового и гуманитарного профилей “Точка роста”</w:t>
        </w:r>
      </w:hyperlink>
    </w:p>
    <w:p w:rsidR="00424891" w:rsidRPr="00424891" w:rsidRDefault="00424891" w:rsidP="00424891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rebuchet MS" w:eastAsia="Times New Roman" w:hAnsi="Trebuchet MS" w:cs="Times New Roman"/>
          <w:color w:val="3D3D3D"/>
          <w:sz w:val="32"/>
          <w:szCs w:val="32"/>
          <w:lang w:eastAsia="ru-RU"/>
        </w:rPr>
      </w:pPr>
      <w:hyperlink r:id="rId10" w:history="1">
        <w:r w:rsidRPr="00424891">
          <w:rPr>
            <w:rFonts w:ascii="Trebuchet MS" w:eastAsia="Times New Roman" w:hAnsi="Trebuchet MS" w:cs="Times New Roman"/>
            <w:color w:val="F76D02"/>
            <w:sz w:val="32"/>
            <w:szCs w:val="32"/>
            <w:lang w:eastAsia="ru-RU"/>
          </w:rPr>
          <w:t>Платформа обучения педагогов общеобразовательных организаций, на базе которых создаются Центры образования цифрового и гуманитарного профилей «Точка роста»</w:t>
        </w:r>
      </w:hyperlink>
    </w:p>
    <w:p w:rsidR="00424891" w:rsidRPr="00424891" w:rsidRDefault="00424891" w:rsidP="00424891">
      <w:pPr>
        <w:jc w:val="center"/>
        <w:rPr>
          <w:b/>
          <w:sz w:val="32"/>
          <w:szCs w:val="32"/>
        </w:rPr>
      </w:pPr>
    </w:p>
    <w:sectPr w:rsidR="00424891" w:rsidRPr="0042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42E3E"/>
    <w:multiLevelType w:val="multilevel"/>
    <w:tmpl w:val="6E5C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91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4891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5D98-78B8-4226-9990-C4C6EDAC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ntschool1.minobr63.ru/wp-content/uploads/firmennij_tochka_r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entschool1.minobr63.ru/wp-content/uploads/rasporjgenie_r4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ntschool1.minobr63.ru/wp-content/uploads/%D0%A0-23-%D0%A2%D0%BE%D1%87%D0%BA%D0%B8-%D1%80%D0%BE%D1%81%D1%82%D0%B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hentschool1.minobr63.ru/wp-content/uploads/sozdaniecentrov.pdf" TargetMode="External"/><Relationship Id="rId10" Type="http://schemas.openxmlformats.org/officeDocument/2006/relationships/hyperlink" Target="https://np-educa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entschool1.minobr63.ru/wp-content/uploads/zonirovanieT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2023-05-11T07:47:00Z</dcterms:created>
  <dcterms:modified xsi:type="dcterms:W3CDTF">2023-05-11T07:48:00Z</dcterms:modified>
</cp:coreProperties>
</file>