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EE136B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D02A65">
          <w:footerReference w:type="default" r:id="rId9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8153400"/>
            <wp:effectExtent l="0" t="0" r="9525" b="0"/>
            <wp:docPr id="2" name="Рисунок 2" descr="G:\ТитСкан\Общ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Общ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3E7014" w:rsidRDefault="00766035" w:rsidP="001C5312">
      <w:pPr>
        <w:pStyle w:val="1"/>
        <w:numPr>
          <w:ilvl w:val="0"/>
          <w:numId w:val="12"/>
        </w:numPr>
      </w:pPr>
      <w:bookmarkStart w:id="0" w:name="_Toc54953581"/>
      <w:r w:rsidRPr="003E7014">
        <w:lastRenderedPageBreak/>
        <w:t>Пояснительная записка</w:t>
      </w:r>
      <w:bookmarkEnd w:id="0"/>
    </w:p>
    <w:p w:rsidR="00EE136B" w:rsidRDefault="00766035" w:rsidP="00EE13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603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Федерального закона об образовании в РФ №273-ФЗ от 29.12.12., Федерального государственного образовательного стандарта основного общего образования и </w:t>
      </w:r>
      <w:r w:rsidR="00B012B4" w:rsidRPr="00B012B4">
        <w:rPr>
          <w:rFonts w:ascii="Times New Roman" w:hAnsi="Times New Roman" w:cs="Times New Roman"/>
          <w:sz w:val="24"/>
          <w:szCs w:val="24"/>
        </w:rPr>
        <w:t xml:space="preserve">авторской рабочей программы </w:t>
      </w:r>
      <w:bookmarkStart w:id="1" w:name="_Toc54953582"/>
      <w:r w:rsidR="00EE136B" w:rsidRPr="00EE136B">
        <w:rPr>
          <w:rFonts w:ascii="Times New Roman" w:hAnsi="Times New Roman" w:cs="Times New Roman"/>
          <w:sz w:val="24"/>
          <w:szCs w:val="24"/>
        </w:rPr>
        <w:t xml:space="preserve"> для 10-го класса из серии Линия УМК О.А. К</w:t>
      </w:r>
      <w:r w:rsidR="00EE136B" w:rsidRPr="00EE136B">
        <w:rPr>
          <w:rFonts w:ascii="Times New Roman" w:hAnsi="Times New Roman" w:cs="Times New Roman"/>
          <w:sz w:val="24"/>
          <w:szCs w:val="24"/>
        </w:rPr>
        <w:t>о</w:t>
      </w:r>
      <w:r w:rsidR="00EE136B" w:rsidRPr="00EE136B">
        <w:rPr>
          <w:rFonts w:ascii="Times New Roman" w:hAnsi="Times New Roman" w:cs="Times New Roman"/>
          <w:sz w:val="24"/>
          <w:szCs w:val="24"/>
        </w:rPr>
        <w:t>товой, Т.Е. Лисковой Обществознание (10-11).</w:t>
      </w:r>
    </w:p>
    <w:p w:rsidR="00EE136B" w:rsidRPr="00EE136B" w:rsidRDefault="00EE136B" w:rsidP="00EE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E13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Предлагаемая рабочая программа реализуется в учебниках по </w:t>
      </w:r>
      <w:r w:rsidRPr="00EE136B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обществознанию</w:t>
      </w:r>
      <w:r w:rsidRPr="00EE13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учебно-методических пособиях:</w:t>
      </w:r>
    </w:p>
    <w:p w:rsidR="00EE136B" w:rsidRPr="00EE136B" w:rsidRDefault="00EE136B" w:rsidP="00EE1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E136B">
        <w:rPr>
          <w:rFonts w:ascii="Times New Roman" w:eastAsia="Calibri" w:hAnsi="Times New Roman" w:cs="Times New Roman"/>
          <w:sz w:val="24"/>
        </w:rPr>
        <w:t>Котова О.А. Обществознание. 10 класс: Учебное пособие для общеобразовательных</w:t>
      </w:r>
      <w:bookmarkStart w:id="2" w:name="_Hlk75172473"/>
      <w:r w:rsidRPr="00EE136B">
        <w:rPr>
          <w:rFonts w:ascii="Times New Roman" w:eastAsia="Calibri" w:hAnsi="Times New Roman" w:cs="Times New Roman"/>
          <w:sz w:val="24"/>
        </w:rPr>
        <w:t xml:space="preserve"> организаций: базовый уровень. О.А. Котова, Т.Е. Ли</w:t>
      </w:r>
      <w:r w:rsidRPr="00EE136B">
        <w:rPr>
          <w:rFonts w:ascii="Times New Roman" w:eastAsia="Calibri" w:hAnsi="Times New Roman" w:cs="Times New Roman"/>
          <w:sz w:val="24"/>
        </w:rPr>
        <w:t>с</w:t>
      </w:r>
      <w:r w:rsidRPr="00EE136B">
        <w:rPr>
          <w:rFonts w:ascii="Times New Roman" w:eastAsia="Calibri" w:hAnsi="Times New Roman" w:cs="Times New Roman"/>
          <w:sz w:val="24"/>
        </w:rPr>
        <w:t>кова. М., Просвещение, 2021.</w:t>
      </w:r>
    </w:p>
    <w:bookmarkEnd w:id="2"/>
    <w:p w:rsidR="00EE136B" w:rsidRPr="00EE136B" w:rsidRDefault="00EE136B" w:rsidP="00EE1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E136B">
        <w:rPr>
          <w:rFonts w:ascii="Times New Roman" w:eastAsia="Calibri" w:hAnsi="Times New Roman" w:cs="Times New Roman"/>
          <w:sz w:val="24"/>
        </w:rPr>
        <w:t>Обществознание. Поурочное тематическое планирование. 10-11 классы. Пособие для учителей общеобразовательных организаций: базовый уровень. О.А. Котова, Т.Е. Лискова М., «Просвещение», 2017.</w:t>
      </w:r>
    </w:p>
    <w:p w:rsidR="00EE136B" w:rsidRPr="00EE136B" w:rsidRDefault="00EE136B" w:rsidP="00EE1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36B">
        <w:rPr>
          <w:rFonts w:ascii="Times New Roman" w:eastAsia="Calibri" w:hAnsi="Times New Roman" w:cs="Times New Roman"/>
          <w:color w:val="000000"/>
          <w:sz w:val="24"/>
          <w:szCs w:val="24"/>
        </w:rPr>
        <w:t>Обществознание. 10 класс. Учебник для общеобразовательных организаций. Авторы: О.А. Котова, Т.Е. Лискова. М.: Просвещение, 2021</w:t>
      </w:r>
    </w:p>
    <w:p w:rsidR="00766035" w:rsidRDefault="002D5015" w:rsidP="00EE136B">
      <w:pPr>
        <w:pStyle w:val="2"/>
      </w:pPr>
      <w:r>
        <w:t>Общая характеристика предмета</w:t>
      </w:r>
      <w:bookmarkEnd w:id="1"/>
    </w:p>
    <w:p w:rsidR="002D5015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23F" w:rsidRPr="00A9523F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</w:t>
      </w:r>
      <w:r w:rsidRPr="00A9523F">
        <w:rPr>
          <w:rFonts w:ascii="Times New Roman" w:hAnsi="Times New Roman" w:cs="Times New Roman"/>
          <w:sz w:val="24"/>
          <w:szCs w:val="24"/>
        </w:rPr>
        <w:t>н</w:t>
      </w:r>
      <w:r w:rsidRPr="00A9523F">
        <w:rPr>
          <w:rFonts w:ascii="Times New Roman" w:hAnsi="Times New Roman" w:cs="Times New Roman"/>
          <w:sz w:val="24"/>
          <w:szCs w:val="24"/>
        </w:rPr>
        <w:t>ституции РФ, гражданской активной позиции в общественной жизни при решении задач в области социальных отношений.</w:t>
      </w:r>
    </w:p>
    <w:p w:rsidR="00A9523F" w:rsidRPr="00A9523F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2D5015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</w:t>
      </w:r>
      <w:r w:rsidRPr="00A9523F">
        <w:rPr>
          <w:rFonts w:ascii="Times New Roman" w:hAnsi="Times New Roman" w:cs="Times New Roman"/>
          <w:sz w:val="24"/>
          <w:szCs w:val="24"/>
        </w:rPr>
        <w:t>ч</w:t>
      </w:r>
      <w:r w:rsidRPr="00A9523F">
        <w:rPr>
          <w:rFonts w:ascii="Times New Roman" w:hAnsi="Times New Roman" w:cs="Times New Roman"/>
          <w:sz w:val="24"/>
          <w:szCs w:val="24"/>
        </w:rPr>
        <w:t>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</w:t>
      </w:r>
      <w:r w:rsidRPr="00A9523F">
        <w:rPr>
          <w:rFonts w:ascii="Times New Roman" w:hAnsi="Times New Roman" w:cs="Times New Roman"/>
          <w:sz w:val="24"/>
          <w:szCs w:val="24"/>
        </w:rPr>
        <w:t>а</w:t>
      </w:r>
      <w:r w:rsidRPr="00A9523F">
        <w:rPr>
          <w:rFonts w:ascii="Times New Roman" w:hAnsi="Times New Roman" w:cs="Times New Roman"/>
          <w:sz w:val="24"/>
          <w:szCs w:val="24"/>
        </w:rPr>
        <w:t>ющегося современного общества.</w:t>
      </w:r>
    </w:p>
    <w:p w:rsidR="00A9523F" w:rsidRDefault="00A9523F" w:rsidP="00A95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Default="002D5015" w:rsidP="003E7014">
      <w:pPr>
        <w:pStyle w:val="2"/>
      </w:pPr>
      <w:bookmarkStart w:id="3" w:name="_Toc54953583"/>
      <w:r>
        <w:t>Личностные, метапредметные и предметные результаты</w:t>
      </w:r>
      <w:bookmarkEnd w:id="3"/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25C" w:rsidRPr="00D7725C" w:rsidRDefault="00D7725C" w:rsidP="00D7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  </w:t>
      </w:r>
    </w:p>
    <w:p w:rsidR="00D7725C" w:rsidRPr="00D7725C" w:rsidRDefault="00D7725C" w:rsidP="001C531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7725C" w:rsidRPr="00D7725C" w:rsidRDefault="00D7725C" w:rsidP="001C531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гуманистических традиций и ценностей современного общества, уважение прав и свобод человека;</w:t>
      </w:r>
    </w:p>
    <w:p w:rsidR="00D7725C" w:rsidRPr="00D7725C" w:rsidRDefault="00D7725C" w:rsidP="001C53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поведению в современном обществе;</w:t>
      </w:r>
    </w:p>
    <w:p w:rsidR="00D7725C" w:rsidRPr="00D7725C" w:rsidRDefault="00D7725C" w:rsidP="001C53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D7725C" w:rsidRPr="00D7725C" w:rsidRDefault="00D7725C" w:rsidP="00D7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 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тация, реферат и др.);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окружении и др.</w:t>
      </w:r>
    </w:p>
    <w:p w:rsidR="0052378D" w:rsidRPr="0052378D" w:rsidRDefault="0052378D" w:rsidP="00523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 обучающихся личностных представлений об основах российской гражданской идентичности, патриотизма, гражда</w:t>
      </w: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ственности, социальной ответственности, правового самосознания, толерантности, приверженности ценностям, закрепленным в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Российской Федерации;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понимание основных принципов жизни общества, основ современных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теорий общественного развития;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возрастов и социальных групп;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своей дееспособности;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оциальным событиям и процессам;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6C398E" w:rsidRPr="006C398E" w:rsidRDefault="006C398E" w:rsidP="003E7014">
      <w:pPr>
        <w:pStyle w:val="2"/>
      </w:pPr>
      <w:bookmarkStart w:id="4" w:name="_Toc54953584"/>
      <w:r w:rsidRPr="006C398E">
        <w:t>Межпредметные связи</w:t>
      </w:r>
      <w:bookmarkEnd w:id="4"/>
    </w:p>
    <w:p w:rsidR="00AD760C" w:rsidRDefault="00AD760C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Default="00A9523F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lastRenderedPageBreak/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</w:t>
      </w:r>
      <w:r w:rsidRPr="00A9523F">
        <w:rPr>
          <w:rFonts w:ascii="Times New Roman" w:hAnsi="Times New Roman" w:cs="Times New Roman"/>
          <w:sz w:val="24"/>
          <w:szCs w:val="24"/>
        </w:rPr>
        <w:t>о</w:t>
      </w:r>
      <w:r w:rsidRPr="00A9523F">
        <w:rPr>
          <w:rFonts w:ascii="Times New Roman" w:hAnsi="Times New Roman" w:cs="Times New Roman"/>
          <w:sz w:val="24"/>
          <w:szCs w:val="24"/>
        </w:rPr>
        <w:t>гия», что создает возможность одновременного прохождения тем по указанным учебным предметам.</w:t>
      </w:r>
    </w:p>
    <w:p w:rsidR="00EC0BF6" w:rsidRPr="00EC0BF6" w:rsidRDefault="00EC0BF6" w:rsidP="003E7014">
      <w:pPr>
        <w:pStyle w:val="2"/>
      </w:pPr>
      <w:bookmarkStart w:id="5" w:name="_Toc54953585"/>
      <w:r w:rsidRPr="00EC0BF6">
        <w:t>Формы и методы преподавания</w:t>
      </w:r>
      <w:bookmarkEnd w:id="5"/>
    </w:p>
    <w:p w:rsidR="00AD760C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669A" w:rsidRPr="00AD669A" w:rsidRDefault="00AD669A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Основной формой организации обучения является классно-урочная система. Освоение школьной программы достигается с примен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 xml:space="preserve">нием следующих методов обучения </w:t>
      </w:r>
      <w:r w:rsidR="0052378D">
        <w:rPr>
          <w:rFonts w:ascii="Times New Roman" w:hAnsi="Times New Roman" w:cs="Times New Roman"/>
          <w:sz w:val="24"/>
          <w:szCs w:val="24"/>
        </w:rPr>
        <w:t>обществознания</w:t>
      </w:r>
      <w:r w:rsidRPr="00AD669A">
        <w:rPr>
          <w:rFonts w:ascii="Times New Roman" w:hAnsi="Times New Roman" w:cs="Times New Roman"/>
          <w:sz w:val="24"/>
          <w:szCs w:val="24"/>
        </w:rPr>
        <w:t>: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объяснительно-иллюстративные – методы, где знания предлагаются в готовом виде. Учитель организует продуктивное восприятие этих знаний. Учащиеся осу</w:t>
      </w:r>
      <w:r>
        <w:rPr>
          <w:rFonts w:ascii="Times New Roman" w:hAnsi="Times New Roman" w:cs="Times New Roman"/>
          <w:sz w:val="24"/>
          <w:szCs w:val="24"/>
        </w:rPr>
        <w:t>ществляют вос</w:t>
      </w:r>
      <w:r w:rsidRPr="00AD669A">
        <w:rPr>
          <w:rFonts w:ascii="Times New Roman" w:hAnsi="Times New Roman" w:cs="Times New Roman"/>
          <w:sz w:val="24"/>
          <w:szCs w:val="24"/>
        </w:rPr>
        <w:t>приятие, осмысливают знания и фиксируют их в памят</w:t>
      </w:r>
      <w:r>
        <w:rPr>
          <w:rFonts w:ascii="Times New Roman" w:hAnsi="Times New Roman" w:cs="Times New Roman"/>
          <w:sz w:val="24"/>
          <w:szCs w:val="24"/>
        </w:rPr>
        <w:t>и через наглядное восприятие ин</w:t>
      </w:r>
      <w:r w:rsidRPr="00AD669A">
        <w:rPr>
          <w:rFonts w:ascii="Times New Roman" w:hAnsi="Times New Roman" w:cs="Times New Roman"/>
          <w:sz w:val="24"/>
          <w:szCs w:val="24"/>
        </w:rPr>
        <w:t>формации; рационализация учебного процесса;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репродуктивные – (достигаются путем упражнений, ла</w:t>
      </w:r>
      <w:r>
        <w:rPr>
          <w:rFonts w:ascii="Times New Roman" w:hAnsi="Times New Roman" w:cs="Times New Roman"/>
          <w:sz w:val="24"/>
          <w:szCs w:val="24"/>
        </w:rPr>
        <w:t>бораторных работ) методы, ко</w:t>
      </w:r>
      <w:r w:rsidRPr="00AD669A">
        <w:rPr>
          <w:rFonts w:ascii="Times New Roman" w:hAnsi="Times New Roman" w:cs="Times New Roman"/>
          <w:sz w:val="24"/>
          <w:szCs w:val="24"/>
        </w:rPr>
        <w:t>торые отличает сознательное усвоение понимания, запоминания, воспроизведение знаний учащихся, многократное повторение знаний;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проблемные – методы, при которых развивается самостоятельность и активность мышления;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исследовательские – методы, при которых учитель приближает учащихся к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тельному поиску способов решения проблем, творч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ское применение знаний и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тельное оперирование в нестандартных условиях;</w:t>
      </w:r>
    </w:p>
    <w:p w:rsidR="00EC0BF6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частично-поисковые – методы, при которых учитель ставит проблему перед уча</w:t>
      </w:r>
      <w:r>
        <w:rPr>
          <w:rFonts w:ascii="Times New Roman" w:hAnsi="Times New Roman" w:cs="Times New Roman"/>
          <w:sz w:val="24"/>
          <w:szCs w:val="24"/>
        </w:rPr>
        <w:t>щими</w:t>
      </w:r>
      <w:r w:rsidRPr="00AD669A">
        <w:rPr>
          <w:rFonts w:ascii="Times New Roman" w:hAnsi="Times New Roman" w:cs="Times New Roman"/>
          <w:sz w:val="24"/>
          <w:szCs w:val="24"/>
        </w:rPr>
        <w:t>ся и сам показывает путь ее решения, вскрывая пр</w:t>
      </w:r>
      <w:r w:rsidRPr="00AD669A">
        <w:rPr>
          <w:rFonts w:ascii="Times New Roman" w:hAnsi="Times New Roman" w:cs="Times New Roman"/>
          <w:sz w:val="24"/>
          <w:szCs w:val="24"/>
        </w:rPr>
        <w:t>о</w:t>
      </w:r>
      <w:r w:rsidRPr="00AD669A">
        <w:rPr>
          <w:rFonts w:ascii="Times New Roman" w:hAnsi="Times New Roman" w:cs="Times New Roman"/>
          <w:sz w:val="24"/>
          <w:szCs w:val="24"/>
        </w:rPr>
        <w:t>тиворечия.</w:t>
      </w:r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3E7014">
      <w:pPr>
        <w:pStyle w:val="2"/>
      </w:pPr>
      <w:bookmarkStart w:id="6" w:name="_Toc54953586"/>
      <w:r w:rsidRPr="00AD760C">
        <w:t>Описание места предмета в учебном плане</w:t>
      </w:r>
      <w:bookmarkEnd w:id="6"/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D7725C">
        <w:rPr>
          <w:rFonts w:ascii="Times New Roman" w:hAnsi="Times New Roman" w:cs="Times New Roman"/>
          <w:sz w:val="24"/>
          <w:szCs w:val="24"/>
        </w:rPr>
        <w:t>обществознания</w:t>
      </w:r>
      <w:r w:rsidR="00F1506A">
        <w:rPr>
          <w:rFonts w:ascii="Times New Roman" w:hAnsi="Times New Roman" w:cs="Times New Roman"/>
          <w:sz w:val="24"/>
          <w:szCs w:val="24"/>
        </w:rPr>
        <w:t xml:space="preserve"> в </w:t>
      </w:r>
      <w:r w:rsidR="00D540AD">
        <w:rPr>
          <w:rFonts w:ascii="Times New Roman" w:hAnsi="Times New Roman" w:cs="Times New Roman"/>
          <w:sz w:val="24"/>
          <w:szCs w:val="24"/>
        </w:rPr>
        <w:t>10</w:t>
      </w:r>
      <w:r w:rsidRPr="00AD760C">
        <w:rPr>
          <w:rFonts w:ascii="Times New Roman" w:hAnsi="Times New Roman" w:cs="Times New Roman"/>
          <w:sz w:val="24"/>
          <w:szCs w:val="24"/>
        </w:rPr>
        <w:t xml:space="preserve"> классе  согласно учебному пл</w:t>
      </w:r>
      <w:r w:rsidR="00EE136B">
        <w:rPr>
          <w:rFonts w:ascii="Times New Roman" w:hAnsi="Times New Roman" w:cs="Times New Roman"/>
          <w:sz w:val="24"/>
          <w:szCs w:val="24"/>
        </w:rPr>
        <w:t>ану МКОУ Чистюньской СОШ на 202</w:t>
      </w:r>
      <w:r w:rsidR="00EE136B" w:rsidRPr="00EE136B">
        <w:rPr>
          <w:rFonts w:ascii="Times New Roman" w:hAnsi="Times New Roman" w:cs="Times New Roman"/>
          <w:sz w:val="24"/>
          <w:szCs w:val="24"/>
        </w:rPr>
        <w:t>2</w:t>
      </w:r>
      <w:r w:rsidR="00EE136B">
        <w:rPr>
          <w:rFonts w:ascii="Times New Roman" w:hAnsi="Times New Roman" w:cs="Times New Roman"/>
          <w:sz w:val="24"/>
          <w:szCs w:val="24"/>
        </w:rPr>
        <w:t>-202</w:t>
      </w:r>
      <w:r w:rsidR="00EE136B" w:rsidRPr="00EE136B">
        <w:rPr>
          <w:rFonts w:ascii="Times New Roman" w:hAnsi="Times New Roman" w:cs="Times New Roman"/>
          <w:sz w:val="24"/>
          <w:szCs w:val="24"/>
        </w:rPr>
        <w:t>3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учебный год выделяется </w:t>
      </w:r>
      <w:r w:rsidR="00D540AD">
        <w:rPr>
          <w:rFonts w:ascii="Times New Roman" w:hAnsi="Times New Roman" w:cs="Times New Roman"/>
          <w:sz w:val="24"/>
          <w:szCs w:val="24"/>
        </w:rPr>
        <w:t>70</w:t>
      </w:r>
      <w:r w:rsidR="00FD165F">
        <w:rPr>
          <w:rFonts w:ascii="Times New Roman" w:hAnsi="Times New Roman" w:cs="Times New Roman"/>
          <w:sz w:val="24"/>
          <w:szCs w:val="24"/>
        </w:rPr>
        <w:t xml:space="preserve"> час</w:t>
      </w:r>
      <w:r w:rsidR="00D540A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в неделю – </w:t>
      </w:r>
      <w:r w:rsidR="00D540AD">
        <w:rPr>
          <w:rFonts w:ascii="Times New Roman" w:hAnsi="Times New Roman" w:cs="Times New Roman"/>
          <w:sz w:val="24"/>
          <w:szCs w:val="24"/>
        </w:rPr>
        <w:t>2</w:t>
      </w:r>
      <w:r w:rsidR="00D7725C">
        <w:rPr>
          <w:rFonts w:ascii="Times New Roman" w:hAnsi="Times New Roman" w:cs="Times New Roman"/>
          <w:sz w:val="24"/>
          <w:szCs w:val="24"/>
        </w:rPr>
        <w:t xml:space="preserve"> час</w:t>
      </w:r>
      <w:r w:rsidR="00D540AD">
        <w:rPr>
          <w:rFonts w:ascii="Times New Roman" w:hAnsi="Times New Roman" w:cs="Times New Roman"/>
          <w:sz w:val="24"/>
          <w:szCs w:val="24"/>
        </w:rPr>
        <w:t>а</w:t>
      </w:r>
      <w:r w:rsidR="00FD165F">
        <w:rPr>
          <w:rFonts w:ascii="Times New Roman" w:hAnsi="Times New Roman" w:cs="Times New Roman"/>
          <w:sz w:val="24"/>
          <w:szCs w:val="24"/>
        </w:rPr>
        <w:t xml:space="preserve"> (3</w:t>
      </w:r>
      <w:r w:rsidR="00D540AD">
        <w:rPr>
          <w:rFonts w:ascii="Times New Roman" w:hAnsi="Times New Roman" w:cs="Times New Roman"/>
          <w:sz w:val="24"/>
          <w:szCs w:val="24"/>
        </w:rPr>
        <w:t>5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учебных неде</w:t>
      </w:r>
      <w:r w:rsidR="00FD165F">
        <w:rPr>
          <w:rFonts w:ascii="Times New Roman" w:hAnsi="Times New Roman" w:cs="Times New Roman"/>
          <w:sz w:val="24"/>
          <w:szCs w:val="24"/>
        </w:rPr>
        <w:t>л</w:t>
      </w:r>
      <w:r w:rsidR="00D540AD">
        <w:rPr>
          <w:rFonts w:ascii="Times New Roman" w:hAnsi="Times New Roman" w:cs="Times New Roman"/>
          <w:sz w:val="24"/>
          <w:szCs w:val="24"/>
        </w:rPr>
        <w:t>ь</w:t>
      </w:r>
      <w:r w:rsidRPr="00AD760C">
        <w:rPr>
          <w:rFonts w:ascii="Times New Roman" w:hAnsi="Times New Roman" w:cs="Times New Roman"/>
          <w:sz w:val="24"/>
          <w:szCs w:val="24"/>
        </w:rPr>
        <w:t>).</w:t>
      </w:r>
    </w:p>
    <w:p w:rsid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>Предлагаемое содержание и объём курса соответствует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вательному стандарту по </w:t>
      </w:r>
      <w:r w:rsidR="0052378D">
        <w:rPr>
          <w:rFonts w:ascii="Times New Roman" w:hAnsi="Times New Roman" w:cs="Times New Roman"/>
          <w:sz w:val="24"/>
          <w:szCs w:val="24"/>
        </w:rPr>
        <w:t>обществознанию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760C">
        <w:rPr>
          <w:rFonts w:ascii="Times New Roman" w:hAnsi="Times New Roman" w:cs="Times New Roman"/>
          <w:sz w:val="24"/>
          <w:szCs w:val="24"/>
        </w:rPr>
        <w:t>Промежуточная аттестация проводится в соответствии с Положением о форме текущего, промежуточного и итогового контроля.</w:t>
      </w:r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Default="002F1A65" w:rsidP="003E7014">
      <w:pPr>
        <w:pStyle w:val="2"/>
      </w:pPr>
      <w:bookmarkStart w:id="7" w:name="_Toc54953587"/>
      <w:r>
        <w:t>Основные виды и формы контроля</w:t>
      </w:r>
      <w:bookmarkEnd w:id="7"/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устный опрос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тест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самопроверка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взаимопроверка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терминологический диктант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lastRenderedPageBreak/>
        <w:t>словарная работа</w:t>
      </w:r>
    </w:p>
    <w:p w:rsidR="002F1A65" w:rsidRPr="002F1A65" w:rsidRDefault="00EE136B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</w:t>
      </w:r>
    </w:p>
    <w:p w:rsidR="000D6896" w:rsidRPr="0052378D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работа по карточкам</w:t>
      </w:r>
    </w:p>
    <w:p w:rsidR="005A5B71" w:rsidRDefault="005A5B71" w:rsidP="001C5312">
      <w:pPr>
        <w:pStyle w:val="1"/>
        <w:numPr>
          <w:ilvl w:val="0"/>
          <w:numId w:val="12"/>
        </w:numPr>
        <w:sectPr w:rsidR="005A5B71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8" w:name="_Toc54953588"/>
    </w:p>
    <w:p w:rsidR="000D6896" w:rsidRPr="0052378D" w:rsidRDefault="000D6896" w:rsidP="001C5312">
      <w:pPr>
        <w:pStyle w:val="1"/>
        <w:numPr>
          <w:ilvl w:val="0"/>
          <w:numId w:val="12"/>
        </w:numPr>
      </w:pPr>
      <w:r>
        <w:lastRenderedPageBreak/>
        <w:t>Содержание курса «</w:t>
      </w:r>
      <w:r w:rsidR="0052378D">
        <w:t>Обществознание</w:t>
      </w:r>
      <w:r>
        <w:t>»</w:t>
      </w:r>
      <w:bookmarkEnd w:id="8"/>
    </w:p>
    <w:p w:rsidR="00C14741" w:rsidRDefault="00C14741" w:rsidP="000D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>Введение (1 час)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136B">
        <w:rPr>
          <w:rFonts w:ascii="Times New Roman" w:hAnsi="Times New Roman" w:cs="Times New Roman"/>
          <w:i/>
          <w:iCs/>
          <w:sz w:val="28"/>
          <w:szCs w:val="28"/>
        </w:rPr>
        <w:t>Демонстрация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Схемы, таблицы, фрагменты видеофильмов и электронных средств обучения (слайд-шоу, анимации и др.): «Связь общ</w:t>
      </w:r>
      <w:r w:rsidRPr="00EE136B">
        <w:rPr>
          <w:rFonts w:ascii="Times New Roman" w:hAnsi="Times New Roman" w:cs="Times New Roman"/>
          <w:sz w:val="28"/>
          <w:szCs w:val="28"/>
        </w:rPr>
        <w:t>е</w:t>
      </w:r>
      <w:r w:rsidRPr="00EE136B">
        <w:rPr>
          <w:rFonts w:ascii="Times New Roman" w:hAnsi="Times New Roman" w:cs="Times New Roman"/>
          <w:sz w:val="28"/>
          <w:szCs w:val="28"/>
        </w:rPr>
        <w:t>ствознания с другими предмет</w:t>
      </w:r>
      <w:r w:rsidRPr="00EE136B">
        <w:rPr>
          <w:rFonts w:ascii="Times New Roman" w:hAnsi="Times New Roman" w:cs="Times New Roman"/>
          <w:sz w:val="28"/>
          <w:szCs w:val="28"/>
        </w:rPr>
        <w:t>а</w:t>
      </w:r>
      <w:r w:rsidRPr="00EE136B">
        <w:rPr>
          <w:rFonts w:ascii="Times New Roman" w:hAnsi="Times New Roman" w:cs="Times New Roman"/>
          <w:sz w:val="28"/>
          <w:szCs w:val="28"/>
        </w:rPr>
        <w:t>ми», «Система обществоведческих наук».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EE13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Человек</w:t>
      </w:r>
      <w:r w:rsidRPr="00EE136B">
        <w:rPr>
          <w:rFonts w:ascii="Times New Roman" w:hAnsi="Times New Roman" w:cs="Times New Roman"/>
          <w:b/>
          <w:bCs/>
          <w:sz w:val="28"/>
          <w:szCs w:val="28"/>
        </w:rPr>
        <w:t xml:space="preserve"> (10 часов)</w:t>
      </w:r>
    </w:p>
    <w:p w:rsidR="00EE136B" w:rsidRPr="00EE136B" w:rsidRDefault="00EE136B" w:rsidP="00EE136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136B">
        <w:rPr>
          <w:rFonts w:ascii="Times New Roman" w:hAnsi="Times New Roman" w:cs="Times New Roman"/>
          <w:sz w:val="28"/>
          <w:szCs w:val="28"/>
          <w:lang w:eastAsia="ru-RU"/>
        </w:rPr>
        <w:t>Человек как результат биологической и социокультурной эволюции. Человек как результат биологической и социокул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турной эволюции. Социализация индивида, агенты (институты) социализации. Мотивация деятельности, потребности и интересы. Свобода и необходимость в человеческой деятельности. Самосознание индивида и социальное поведение. Социальные ценности. Культура и духовный мир человека. Понятие культуры. Материальная и духо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ная культура, их взаимосвязь. Формы и виды культуры: народная, массовая, элитарная; молодежная субкультура, контркультура. Мног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образие и диалог культур. Духовная жизнь и духовный мир человека. Общественное и индивидуальное сознание. Мир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воззрение, его типы. Познание мира человеком. Мышление, формы и методы мышления. Мышление и деятельность. П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знание мира. Формы познания. Понятие истины, ее критерии. Абсолютная, отн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сительная истина. Виды человеческих знаний. Естественные и социально-гуманитарные науки. Особенности научного познания. Уровни научного п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знания. Способы и методы научного познания. Особенности социального познания.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136B">
        <w:rPr>
          <w:rFonts w:ascii="Times New Roman" w:hAnsi="Times New Roman" w:cs="Times New Roman"/>
          <w:i/>
          <w:iCs/>
          <w:sz w:val="28"/>
          <w:szCs w:val="28"/>
        </w:rPr>
        <w:t>Демонстрация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Схемы, таблицы, фрагменты видеофильмов и электронных средств обучения (слайд-шоу, анимации и др.).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>Раздел 2. Общество и социальные отношения (14 часов)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Общество как система. Системное строение общества: элементы и подсистемы. Социальное взаимодействие и общ</w:t>
      </w:r>
      <w:r w:rsidRPr="00EE136B">
        <w:rPr>
          <w:rFonts w:ascii="Times New Roman" w:hAnsi="Times New Roman" w:cs="Times New Roman"/>
          <w:sz w:val="28"/>
          <w:szCs w:val="28"/>
        </w:rPr>
        <w:t>е</w:t>
      </w:r>
      <w:r w:rsidRPr="00EE136B">
        <w:rPr>
          <w:rFonts w:ascii="Times New Roman" w:hAnsi="Times New Roman" w:cs="Times New Roman"/>
          <w:sz w:val="28"/>
          <w:szCs w:val="28"/>
        </w:rPr>
        <w:t>ственные отношения. Основные институты общества. Искусство, его основные функции. Религия. Мировые религии. Роль религии в жизни общества. Образование как социальный инст</w:t>
      </w:r>
      <w:r w:rsidRPr="00EE136B">
        <w:rPr>
          <w:rFonts w:ascii="Times New Roman" w:hAnsi="Times New Roman" w:cs="Times New Roman"/>
          <w:sz w:val="28"/>
          <w:szCs w:val="28"/>
        </w:rPr>
        <w:t>и</w:t>
      </w:r>
      <w:r w:rsidRPr="00EE136B">
        <w:rPr>
          <w:rFonts w:ascii="Times New Roman" w:hAnsi="Times New Roman" w:cs="Times New Roman"/>
          <w:sz w:val="28"/>
          <w:szCs w:val="28"/>
        </w:rPr>
        <w:t>тут. Основные направления развития образования. Функции образования как социального института. Общественная значимость и личностный смысл о</w:t>
      </w:r>
      <w:r w:rsidRPr="00EE136B">
        <w:rPr>
          <w:rFonts w:ascii="Times New Roman" w:hAnsi="Times New Roman" w:cs="Times New Roman"/>
          <w:sz w:val="28"/>
          <w:szCs w:val="28"/>
        </w:rPr>
        <w:t>б</w:t>
      </w:r>
      <w:r w:rsidRPr="00EE136B">
        <w:rPr>
          <w:rFonts w:ascii="Times New Roman" w:hAnsi="Times New Roman" w:cs="Times New Roman"/>
          <w:sz w:val="28"/>
          <w:szCs w:val="28"/>
        </w:rPr>
        <w:t>разования. Знания, умения и навыки людей в условиях информационного общества. Порядок приема на обучение в профессиональные о</w:t>
      </w:r>
      <w:r w:rsidRPr="00EE136B">
        <w:rPr>
          <w:rFonts w:ascii="Times New Roman" w:hAnsi="Times New Roman" w:cs="Times New Roman"/>
          <w:sz w:val="28"/>
          <w:szCs w:val="28"/>
        </w:rPr>
        <w:t>б</w:t>
      </w:r>
      <w:r w:rsidRPr="00EE136B">
        <w:rPr>
          <w:rFonts w:ascii="Times New Roman" w:hAnsi="Times New Roman" w:cs="Times New Roman"/>
          <w:sz w:val="28"/>
          <w:szCs w:val="28"/>
        </w:rPr>
        <w:lastRenderedPageBreak/>
        <w:t>разовательные организации и образовательные организации высшего образования. Порядок оказания платных образов</w:t>
      </w:r>
      <w:r w:rsidRPr="00EE136B">
        <w:rPr>
          <w:rFonts w:ascii="Times New Roman" w:hAnsi="Times New Roman" w:cs="Times New Roman"/>
          <w:sz w:val="28"/>
          <w:szCs w:val="28"/>
        </w:rPr>
        <w:t>а</w:t>
      </w:r>
      <w:r w:rsidRPr="00EE136B">
        <w:rPr>
          <w:rFonts w:ascii="Times New Roman" w:hAnsi="Times New Roman" w:cs="Times New Roman"/>
          <w:sz w:val="28"/>
          <w:szCs w:val="28"/>
        </w:rPr>
        <w:t>тельных услуг. Семья как социальная группа и социальный институт. Семья и брак. Тенденции развития семьи в совр</w:t>
      </w:r>
      <w:r w:rsidRPr="00EE136B">
        <w:rPr>
          <w:rFonts w:ascii="Times New Roman" w:hAnsi="Times New Roman" w:cs="Times New Roman"/>
          <w:sz w:val="28"/>
          <w:szCs w:val="28"/>
        </w:rPr>
        <w:t>е</w:t>
      </w:r>
      <w:r w:rsidRPr="00EE136B">
        <w:rPr>
          <w:rFonts w:ascii="Times New Roman" w:hAnsi="Times New Roman" w:cs="Times New Roman"/>
          <w:sz w:val="28"/>
          <w:szCs w:val="28"/>
        </w:rPr>
        <w:t>менном мире. Проблема неполных семей. Современная демографическая ситуация в Российской Федерации. Социал</w:t>
      </w:r>
      <w:r w:rsidRPr="00EE136B">
        <w:rPr>
          <w:rFonts w:ascii="Times New Roman" w:hAnsi="Times New Roman" w:cs="Times New Roman"/>
          <w:sz w:val="28"/>
          <w:szCs w:val="28"/>
        </w:rPr>
        <w:t>ь</w:t>
      </w:r>
      <w:r w:rsidRPr="00EE136B">
        <w:rPr>
          <w:rFonts w:ascii="Times New Roman" w:hAnsi="Times New Roman" w:cs="Times New Roman"/>
          <w:sz w:val="28"/>
          <w:szCs w:val="28"/>
        </w:rPr>
        <w:t>ная структура общества. Социальная структура общества и социальные отношения. Социальная стратификация, нер</w:t>
      </w:r>
      <w:r w:rsidRPr="00EE136B">
        <w:rPr>
          <w:rFonts w:ascii="Times New Roman" w:hAnsi="Times New Roman" w:cs="Times New Roman"/>
          <w:sz w:val="28"/>
          <w:szCs w:val="28"/>
        </w:rPr>
        <w:t>а</w:t>
      </w:r>
      <w:r w:rsidRPr="00EE136B">
        <w:rPr>
          <w:rFonts w:ascii="Times New Roman" w:hAnsi="Times New Roman" w:cs="Times New Roman"/>
          <w:sz w:val="28"/>
          <w:szCs w:val="28"/>
        </w:rPr>
        <w:t>венство. Социальные группы, их типы. Молодежь как социальная группа. Социальная мобильность, ее формы и каналы в современном обществе. 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 Социальные взаимоде</w:t>
      </w:r>
      <w:r w:rsidRPr="00EE136B">
        <w:rPr>
          <w:rFonts w:ascii="Times New Roman" w:hAnsi="Times New Roman" w:cs="Times New Roman"/>
          <w:sz w:val="28"/>
          <w:szCs w:val="28"/>
        </w:rPr>
        <w:t>й</w:t>
      </w:r>
      <w:r w:rsidRPr="00EE136B">
        <w:rPr>
          <w:rFonts w:ascii="Times New Roman" w:hAnsi="Times New Roman" w:cs="Times New Roman"/>
          <w:sz w:val="28"/>
          <w:szCs w:val="28"/>
        </w:rPr>
        <w:t>ствия и социальные отношения. Социальный контроль и самоконтроль. Социальные нормы, виды социальных норм. Мораль. Нравственная культура. Отклоняющееся поведение (девиантное). Социальный конфликт. Виды социальных конфликтов, их причины. Способы разрешения конфликтов.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i/>
          <w:iCs/>
          <w:sz w:val="28"/>
          <w:szCs w:val="28"/>
        </w:rPr>
        <w:t>Демонстрация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Схемы, таблицы, фрагменты видеофильмов и электронных средств обучения (слайд-шоу, анимации и др.).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>Раздел 3. Рыночное регулирование экономики (20 ч).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Экономика как хозяйство и наука. Экономика, экономическая наука. Уровни экономики: микроэкономика, макроэкон</w:t>
      </w:r>
      <w:r w:rsidRPr="00EE136B">
        <w:rPr>
          <w:rFonts w:ascii="Times New Roman" w:hAnsi="Times New Roman" w:cs="Times New Roman"/>
          <w:sz w:val="28"/>
          <w:szCs w:val="28"/>
        </w:rPr>
        <w:t>о</w:t>
      </w:r>
      <w:r w:rsidRPr="00EE136B">
        <w:rPr>
          <w:rFonts w:ascii="Times New Roman" w:hAnsi="Times New Roman" w:cs="Times New Roman"/>
          <w:sz w:val="28"/>
          <w:szCs w:val="28"/>
        </w:rPr>
        <w:t>мика. Факторы производства и факторные доходы. Рациональное экономическое поведение собственника, работника, потребителя, семьянина. Рыночный механизм. Рыночные отношения в современной экономике. Виды и функции ры</w:t>
      </w:r>
      <w:r w:rsidRPr="00EE136B">
        <w:rPr>
          <w:rFonts w:ascii="Times New Roman" w:hAnsi="Times New Roman" w:cs="Times New Roman"/>
          <w:sz w:val="28"/>
          <w:szCs w:val="28"/>
        </w:rPr>
        <w:t>н</w:t>
      </w:r>
      <w:r w:rsidRPr="00EE136B">
        <w:rPr>
          <w:rFonts w:ascii="Times New Roman" w:hAnsi="Times New Roman" w:cs="Times New Roman"/>
          <w:sz w:val="28"/>
          <w:szCs w:val="28"/>
        </w:rPr>
        <w:t>ков. Спрос. Спрос, закон спроса, факторы, влияющие на формирование спроса. Предложение. Предложение, закон пре</w:t>
      </w:r>
      <w:r w:rsidRPr="00EE136B">
        <w:rPr>
          <w:rFonts w:ascii="Times New Roman" w:hAnsi="Times New Roman" w:cs="Times New Roman"/>
          <w:sz w:val="28"/>
          <w:szCs w:val="28"/>
        </w:rPr>
        <w:t>д</w:t>
      </w:r>
      <w:r w:rsidRPr="00EE136B">
        <w:rPr>
          <w:rFonts w:ascii="Times New Roman" w:hAnsi="Times New Roman" w:cs="Times New Roman"/>
          <w:sz w:val="28"/>
          <w:szCs w:val="28"/>
        </w:rPr>
        <w:t>ложения. Экономика фирмы. Фирма в экономике. Предприятие. Экономические и бухгалтерские издержки и прибыль. Пост</w:t>
      </w:r>
      <w:r w:rsidRPr="00EE136B">
        <w:rPr>
          <w:rFonts w:ascii="Times New Roman" w:hAnsi="Times New Roman" w:cs="Times New Roman"/>
          <w:sz w:val="28"/>
          <w:szCs w:val="28"/>
        </w:rPr>
        <w:t>о</w:t>
      </w:r>
      <w:r w:rsidRPr="00EE136B">
        <w:rPr>
          <w:rFonts w:ascii="Times New Roman" w:hAnsi="Times New Roman" w:cs="Times New Roman"/>
          <w:sz w:val="28"/>
          <w:szCs w:val="28"/>
        </w:rPr>
        <w:t>янные и переменные затраты (издержки). Основные принципы менеджмента. Основы маркетинга. Рациональное экономическое поведение собственника. Источники финансирования фирмы. Организационно-правовые формы пре</w:t>
      </w:r>
      <w:r w:rsidRPr="00EE136B">
        <w:rPr>
          <w:rFonts w:ascii="Times New Roman" w:hAnsi="Times New Roman" w:cs="Times New Roman"/>
          <w:sz w:val="28"/>
          <w:szCs w:val="28"/>
        </w:rPr>
        <w:t>д</w:t>
      </w:r>
      <w:r w:rsidRPr="00EE136B">
        <w:rPr>
          <w:rFonts w:ascii="Times New Roman" w:hAnsi="Times New Roman" w:cs="Times New Roman"/>
          <w:sz w:val="28"/>
          <w:szCs w:val="28"/>
        </w:rPr>
        <w:t>приятий. Основные источники финансирования бизнеса. Фондовый рынок, его и</w:t>
      </w:r>
      <w:r w:rsidRPr="00EE136B">
        <w:rPr>
          <w:rFonts w:ascii="Times New Roman" w:hAnsi="Times New Roman" w:cs="Times New Roman"/>
          <w:sz w:val="28"/>
          <w:szCs w:val="28"/>
        </w:rPr>
        <w:t>н</w:t>
      </w:r>
      <w:r w:rsidRPr="00EE136B">
        <w:rPr>
          <w:rFonts w:ascii="Times New Roman" w:hAnsi="Times New Roman" w:cs="Times New Roman"/>
          <w:sz w:val="28"/>
          <w:szCs w:val="28"/>
        </w:rPr>
        <w:t>струменты. Акции, облигации и другие ценные бумаги. Конкуренция как элемент рыночного механизма. Рынок совершенной и несовершенной конк</w:t>
      </w:r>
      <w:r w:rsidRPr="00EE136B">
        <w:rPr>
          <w:rFonts w:ascii="Times New Roman" w:hAnsi="Times New Roman" w:cs="Times New Roman"/>
          <w:sz w:val="28"/>
          <w:szCs w:val="28"/>
        </w:rPr>
        <w:t>у</w:t>
      </w:r>
      <w:r w:rsidRPr="00EE136B">
        <w:rPr>
          <w:rFonts w:ascii="Times New Roman" w:hAnsi="Times New Roman" w:cs="Times New Roman"/>
          <w:sz w:val="28"/>
          <w:szCs w:val="28"/>
        </w:rPr>
        <w:t>ренции. Политика защиты конкуренции и антимонопольное законодательство. Рыночное равновесие. Равновесная цена. Форм</w:t>
      </w:r>
      <w:r w:rsidRPr="00EE136B">
        <w:rPr>
          <w:rFonts w:ascii="Times New Roman" w:hAnsi="Times New Roman" w:cs="Times New Roman"/>
          <w:sz w:val="28"/>
          <w:szCs w:val="28"/>
        </w:rPr>
        <w:t>и</w:t>
      </w:r>
      <w:r w:rsidRPr="00EE136B">
        <w:rPr>
          <w:rFonts w:ascii="Times New Roman" w:hAnsi="Times New Roman" w:cs="Times New Roman"/>
          <w:sz w:val="28"/>
          <w:szCs w:val="28"/>
        </w:rPr>
        <w:t>рование рыночных цен.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136B">
        <w:rPr>
          <w:rFonts w:ascii="Times New Roman" w:hAnsi="Times New Roman" w:cs="Times New Roman"/>
          <w:i/>
          <w:iCs/>
          <w:sz w:val="28"/>
          <w:szCs w:val="28"/>
        </w:rPr>
        <w:t>Демонстрация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Схемы, таблицы, фрагменты видеофильмов и электронных средств обучения (слайд-шоу, анимации и др.)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136B" w:rsidRPr="00EE136B" w:rsidRDefault="00EE136B" w:rsidP="00EE136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Pr="00EE13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Государство и экономика (20 ч).</w:t>
      </w:r>
    </w:p>
    <w:p w:rsidR="00EE136B" w:rsidRPr="00EE136B" w:rsidRDefault="00EE136B" w:rsidP="00EE136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13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Проблемы денежного обращения. Виды, причины и последствия инфляции. Денежно-кредитная (монетарная) политика. Банковская система. Банковская система. Центральный банк Российской Федерации, его задачи, функции и роль в ба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ковской системе России. Финансовый рынок. Финансовые инстит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ты. Роль государства в экономике. Роль государства в экономике. Общественные блага. Государственные финансы и налоги. Налоговая система в РФ. Виды налогов. Функции налогов. Налоги, уплачиваемые предприятиями. Основы денежной и бюджетной политики государства. Государстве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ный бюджет. Государственный долг. Занятость и безработица. Рынок труда. Занятость и безработица, виды безработ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цы. Государственная политика в области занятости. Экономический рост и его измерители. Экономическая деятельность и ее измерители. ВВП и ВНП – основные макроэкономические показатели. Эк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номический рост. Экономические циклы. Особенности современной экономики России. Тенденции экономического развития России. Мировая экономика. Мир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вая экономика. Международная специализация, международное разделение труда, международная торговля, экономич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ская интеграция, мировой рынок. Государственная политика в области международной торговли. Глобальные эконом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E136B">
        <w:rPr>
          <w:rFonts w:ascii="Times New Roman" w:hAnsi="Times New Roman" w:cs="Times New Roman"/>
          <w:sz w:val="28"/>
          <w:szCs w:val="28"/>
          <w:lang w:eastAsia="ru-RU"/>
        </w:rPr>
        <w:t>ческие проблемы.</w:t>
      </w:r>
    </w:p>
    <w:p w:rsidR="00EE136B" w:rsidRPr="00EE136B" w:rsidRDefault="00EE136B" w:rsidP="00EE136B">
      <w:pPr>
        <w:tabs>
          <w:tab w:val="left" w:pos="2003"/>
        </w:tabs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i/>
          <w:iCs/>
          <w:sz w:val="28"/>
          <w:szCs w:val="28"/>
        </w:rPr>
        <w:t>Демонстрация</w:t>
      </w:r>
      <w:r w:rsidRPr="00EE136B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136B">
        <w:rPr>
          <w:rFonts w:ascii="Times New Roman" w:hAnsi="Times New Roman" w:cs="Times New Roman"/>
          <w:sz w:val="28"/>
          <w:szCs w:val="28"/>
        </w:rPr>
        <w:t>Схемы, таблицы, фрагменты видеофильмов и электронных средств обучения (слайд-шоу, анимации и др.)</w:t>
      </w: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136B" w:rsidRPr="00EE136B" w:rsidRDefault="00EE136B" w:rsidP="00EE136B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36B">
        <w:rPr>
          <w:rFonts w:ascii="Times New Roman" w:hAnsi="Times New Roman" w:cs="Times New Roman"/>
          <w:b/>
          <w:bCs/>
          <w:sz w:val="28"/>
          <w:szCs w:val="28"/>
        </w:rPr>
        <w:t>Повторение – 3 часа</w:t>
      </w:r>
    </w:p>
    <w:p w:rsidR="00EE136B" w:rsidRDefault="00EE136B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136B" w:rsidRPr="00EE136B" w:rsidRDefault="00EE136B" w:rsidP="000D68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36B">
        <w:rPr>
          <w:rFonts w:ascii="Times New Roman" w:hAnsi="Times New Roman" w:cs="Times New Roman"/>
          <w:b/>
          <w:sz w:val="28"/>
          <w:szCs w:val="28"/>
        </w:rPr>
        <w:t>Резерв – 2 часа</w:t>
      </w:r>
    </w:p>
    <w:p w:rsidR="00EE136B" w:rsidRPr="00EE136B" w:rsidRDefault="00EE136B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E136B" w:rsidRPr="00EE136B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14741" w:rsidRDefault="00C14741" w:rsidP="001C5312">
      <w:pPr>
        <w:pStyle w:val="1"/>
        <w:numPr>
          <w:ilvl w:val="0"/>
          <w:numId w:val="12"/>
        </w:numPr>
      </w:pPr>
      <w:bookmarkStart w:id="9" w:name="_Toc54953589"/>
      <w:r w:rsidRPr="00C14741">
        <w:lastRenderedPageBreak/>
        <w:t>Тематическое поурочное планирование</w:t>
      </w:r>
      <w:bookmarkEnd w:id="9"/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664"/>
        <w:gridCol w:w="6095"/>
        <w:gridCol w:w="2835"/>
        <w:gridCol w:w="1276"/>
        <w:gridCol w:w="1276"/>
      </w:tblGrid>
      <w:tr w:rsidR="00955A00" w:rsidRPr="002C4DA8" w:rsidTr="0030358E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55A00" w:rsidRPr="002C4DA8" w:rsidTr="0030358E"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A00" w:rsidRPr="002C4DA8" w:rsidRDefault="00955A00" w:rsidP="0030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A00" w:rsidRPr="002C4DA8" w:rsidRDefault="00955A00" w:rsidP="0030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A00" w:rsidRPr="002C4DA8" w:rsidRDefault="00955A00" w:rsidP="0030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A00" w:rsidRPr="002C4DA8" w:rsidRDefault="00955A00" w:rsidP="0030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A00" w:rsidRPr="002C4DA8" w:rsidRDefault="00955A00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46D">
              <w:rPr>
                <w:bCs/>
              </w:rPr>
              <w:t>Раздел 1.</w:t>
            </w:r>
            <w:r w:rsidRPr="00B5403A">
              <w:t xml:space="preserve"> </w:t>
            </w:r>
            <w: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ной эволюции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ной эволюции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Культура и духовный мир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Культура и духовный мир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Культура и духовный мир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Познание мира человеком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Познание мира человеком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Познание мира человеком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746D">
              <w:rPr>
                <w:bCs/>
              </w:rPr>
              <w:t>Раздел 2.</w:t>
            </w:r>
            <w:r w:rsidRPr="00B5403A">
              <w:t xml:space="preserve"> </w:t>
            </w:r>
            <w:r>
              <w:t>Общество и социальные отношения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Общество как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как система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Образование как социальный институт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Образование как социальный институт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Семья как социальная группа и социальный институт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Семья как социальная группа и социальный институт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Социальные взаимодействия и социальные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Социальные взаимодействия и социальные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взаимодействия и социальные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rPr>
          <w:trHeight w:val="88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B5403A" w:rsidRDefault="00EE136B" w:rsidP="00EE136B">
            <w:pPr>
              <w:spacing w:after="0" w:line="240" w:lineRule="auto"/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746D">
              <w:rPr>
                <w:bCs/>
              </w:rPr>
              <w:t>Раздел 3</w:t>
            </w:r>
            <w:r w:rsidRPr="008F746D">
              <w:t>.</w:t>
            </w:r>
            <w:r w:rsidRPr="00B5403A">
              <w:t xml:space="preserve"> </w:t>
            </w:r>
            <w:r>
              <w:t>Рыночное р</w:t>
            </w:r>
            <w:r>
              <w:t>е</w:t>
            </w:r>
            <w:r>
              <w:t>гулирование экономики</w:t>
            </w:r>
          </w:p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Экономика как хозяйство и наука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Экономика как хозяйство и наука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Рыночный механизм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Рыночный механизм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Спрос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Спрос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Экономика фирмы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Экономика фирмы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фирмы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фирмы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Конкуренция как элемент рыночного механизма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Конкуренция как элемент рыночного механизма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Конкуренция как элемент рыночного механизма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746D">
              <w:rPr>
                <w:bCs/>
              </w:rPr>
              <w:t>Раздел 4.</w:t>
            </w:r>
            <w:r w:rsidRPr="00B5403A">
              <w:t xml:space="preserve"> </w:t>
            </w:r>
            <w:r>
              <w:t>Государство и экономика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Проблемы денежного обращения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Проблемы денежного обращения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Государственные финансы и налоги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Государственные финансы и налоги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Занятость и безработица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Занятость и безработица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Занятость и безработица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его измерители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его измерители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Человек в XXI веке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>Человек в XXI веке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B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36B" w:rsidRPr="002C4DA8" w:rsidTr="0075232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6B" w:rsidRPr="002C4DA8" w:rsidRDefault="00EE136B" w:rsidP="00955A00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36B" w:rsidRPr="00671D80" w:rsidRDefault="00EE136B" w:rsidP="0030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D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6B" w:rsidRPr="00EE136B" w:rsidRDefault="00EE136B" w:rsidP="00EB2D2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B" w:rsidRPr="002C4DA8" w:rsidRDefault="00EE136B" w:rsidP="0030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Default="00E709DA" w:rsidP="001C5312">
      <w:pPr>
        <w:pStyle w:val="1"/>
        <w:numPr>
          <w:ilvl w:val="0"/>
          <w:numId w:val="12"/>
        </w:numPr>
      </w:pPr>
      <w:bookmarkStart w:id="10" w:name="_Toc54953590"/>
      <w:r>
        <w:lastRenderedPageBreak/>
        <w:t>Планируемые результаты</w:t>
      </w:r>
      <w:bookmarkEnd w:id="10"/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B14F85" w:rsidRPr="00B14F85" w:rsidRDefault="00B14F85" w:rsidP="001C5312">
      <w:pPr>
        <w:numPr>
          <w:ilvl w:val="0"/>
          <w:numId w:val="3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</w:t>
      </w:r>
      <w:r w:rsidRPr="00B14F85">
        <w:rPr>
          <w:rFonts w:ascii="Times New Roman" w:hAnsi="Times New Roman" w:cs="Times New Roman"/>
          <w:sz w:val="24"/>
          <w:szCs w:val="24"/>
        </w:rPr>
        <w:t>т</w:t>
      </w:r>
      <w:r w:rsidRPr="00B14F85">
        <w:rPr>
          <w:rFonts w:ascii="Times New Roman" w:hAnsi="Times New Roman" w:cs="Times New Roman"/>
          <w:sz w:val="24"/>
          <w:szCs w:val="24"/>
        </w:rPr>
        <w:t>ных конфликтов; выражать собственное отношение к различным способам разрешения межличностных конфликтов.</w:t>
      </w:r>
    </w:p>
    <w:p w:rsidR="00B14F85" w:rsidRPr="00B14F85" w:rsidRDefault="00B14F85" w:rsidP="00B14F85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B14F85" w:rsidRPr="00B14F85" w:rsidRDefault="00B14F85" w:rsidP="001C5312">
      <w:pPr>
        <w:numPr>
          <w:ilvl w:val="0"/>
          <w:numId w:val="16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</w:t>
      </w:r>
      <w:r w:rsidRPr="00B14F85">
        <w:rPr>
          <w:rFonts w:ascii="Times New Roman" w:hAnsi="Times New Roman" w:cs="Times New Roman"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i/>
          <w:sz w:val="24"/>
          <w:szCs w:val="24"/>
        </w:rPr>
        <w:t>требностей, угрожающих здоровью;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B14F85" w:rsidRPr="00B14F85" w:rsidRDefault="00B14F85" w:rsidP="00B14F8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</w:t>
      </w:r>
      <w:r w:rsidRPr="00B14F85">
        <w:rPr>
          <w:rFonts w:ascii="Times New Roman" w:hAnsi="Times New Roman" w:cs="Times New Roman"/>
          <w:bCs/>
          <w:sz w:val="24"/>
          <w:szCs w:val="24"/>
        </w:rPr>
        <w:t>о</w:t>
      </w:r>
      <w:r w:rsidRPr="00B14F85">
        <w:rPr>
          <w:rFonts w:ascii="Times New Roman" w:hAnsi="Times New Roman" w:cs="Times New Roman"/>
          <w:bCs/>
          <w:sz w:val="24"/>
          <w:szCs w:val="24"/>
        </w:rPr>
        <w:t>нальное поведение;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раскрывать влияние современных средств массовой коммуникации на общество и личность; 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B14F85" w:rsidRPr="00B14F85" w:rsidRDefault="00B14F85" w:rsidP="00B14F8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</w:t>
      </w:r>
      <w:r w:rsidRPr="00B14F85">
        <w:rPr>
          <w:rFonts w:ascii="Times New Roman" w:hAnsi="Times New Roman" w:cs="Times New Roman"/>
          <w:i/>
          <w:sz w:val="24"/>
          <w:szCs w:val="24"/>
        </w:rPr>
        <w:t>и</w:t>
      </w:r>
      <w:r w:rsidRPr="00B14F85">
        <w:rPr>
          <w:rFonts w:ascii="Times New Roman" w:hAnsi="Times New Roman" w:cs="Times New Roman"/>
          <w:i/>
          <w:sz w:val="24"/>
          <w:szCs w:val="24"/>
        </w:rPr>
        <w:t>тия;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B14F85" w:rsidRPr="00B14F85" w:rsidRDefault="00B14F85" w:rsidP="00B14F8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</w:t>
      </w:r>
      <w:r w:rsidRPr="00B14F85">
        <w:rPr>
          <w:rFonts w:ascii="Times New Roman" w:hAnsi="Times New Roman" w:cs="Times New Roman"/>
          <w:sz w:val="24"/>
          <w:szCs w:val="24"/>
        </w:rPr>
        <w:t>и</w:t>
      </w:r>
      <w:r w:rsidRPr="00B14F85">
        <w:rPr>
          <w:rFonts w:ascii="Times New Roman" w:hAnsi="Times New Roman" w:cs="Times New Roman"/>
          <w:sz w:val="24"/>
          <w:szCs w:val="24"/>
        </w:rPr>
        <w:t>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</w:t>
      </w:r>
      <w:r w:rsidRPr="00B14F85">
        <w:rPr>
          <w:rFonts w:ascii="Times New Roman" w:hAnsi="Times New Roman" w:cs="Times New Roman"/>
          <w:sz w:val="24"/>
          <w:szCs w:val="24"/>
        </w:rPr>
        <w:t>е</w:t>
      </w:r>
      <w:r w:rsidRPr="00B14F85">
        <w:rPr>
          <w:rFonts w:ascii="Times New Roman" w:hAnsi="Times New Roman" w:cs="Times New Roman"/>
          <w:sz w:val="24"/>
          <w:szCs w:val="24"/>
        </w:rPr>
        <w:t>менного общества;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специфику норм права;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</w:t>
      </w:r>
      <w:r w:rsidRPr="00B14F85">
        <w:rPr>
          <w:rFonts w:ascii="Times New Roman" w:hAnsi="Times New Roman" w:cs="Times New Roman"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i/>
          <w:sz w:val="24"/>
          <w:szCs w:val="24"/>
        </w:rPr>
        <w:t>века;</w:t>
      </w:r>
    </w:p>
    <w:p w:rsidR="00B14F85" w:rsidRPr="00B14F85" w:rsidRDefault="00B14F85" w:rsidP="001C5312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различать уровни общего образования в России;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вий жизни;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фликтов. Выражать собственное отношение к различным способам разрешения семейных конфликтов.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lastRenderedPageBreak/>
        <w:t>выражать и обосновывать собственную позицию по актуальным проблемам молодежи;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B14F85" w:rsidRPr="00B14F85" w:rsidRDefault="00B14F85" w:rsidP="001C5312">
      <w:pPr>
        <w:numPr>
          <w:ilvl w:val="0"/>
          <w:numId w:val="2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ведение в соответствии с требованиями безопасности жизнедеятельности;</w:t>
      </w:r>
    </w:p>
    <w:p w:rsidR="00B14F85" w:rsidRPr="00B14F85" w:rsidRDefault="00B14F85" w:rsidP="001C5312">
      <w:pPr>
        <w:numPr>
          <w:ilvl w:val="0"/>
          <w:numId w:val="2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B14F8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объяснять роль политики в жизни общества;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B14F85" w:rsidRPr="00B14F85" w:rsidRDefault="00B14F85" w:rsidP="001C5312">
      <w:pPr>
        <w:numPr>
          <w:ilvl w:val="0"/>
          <w:numId w:val="2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B14F85" w:rsidRPr="00B14F85" w:rsidRDefault="00B14F85" w:rsidP="001C5312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B14F85" w:rsidRPr="00B14F85" w:rsidRDefault="00B14F85" w:rsidP="001C53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B14F85" w:rsidRPr="00B14F85" w:rsidRDefault="00B14F85" w:rsidP="001C53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lastRenderedPageBreak/>
        <w:t>использовать знания и умения для формирования способности уважать права других людей, выполнять свои обязанности гра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ж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данина РФ</w:t>
      </w:r>
      <w:r w:rsidRPr="00B14F8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смысл права на труд;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роль трудового договора;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</w:t>
      </w:r>
      <w:r w:rsidRPr="00B14F85">
        <w:rPr>
          <w:rFonts w:ascii="Times New Roman" w:hAnsi="Times New Roman" w:cs="Times New Roman"/>
          <w:bCs/>
          <w:sz w:val="24"/>
          <w:szCs w:val="24"/>
        </w:rPr>
        <w:t>д</w:t>
      </w:r>
      <w:r w:rsidRPr="00B14F85">
        <w:rPr>
          <w:rFonts w:ascii="Times New Roman" w:hAnsi="Times New Roman" w:cs="Times New Roman"/>
          <w:bCs/>
          <w:sz w:val="24"/>
          <w:szCs w:val="24"/>
        </w:rPr>
        <w:t>лагаемых модельных ситуациях определять признаки правонарушения, проступка, преступления;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</w:t>
      </w:r>
      <w:r w:rsidRPr="00B14F85">
        <w:rPr>
          <w:rFonts w:ascii="Times New Roman" w:hAnsi="Times New Roman" w:cs="Times New Roman"/>
          <w:bCs/>
          <w:sz w:val="24"/>
          <w:szCs w:val="24"/>
        </w:rPr>
        <w:t>е</w:t>
      </w:r>
      <w:r w:rsidRPr="00B14F85">
        <w:rPr>
          <w:rFonts w:ascii="Times New Roman" w:hAnsi="Times New Roman" w:cs="Times New Roman"/>
          <w:bCs/>
          <w:sz w:val="24"/>
          <w:szCs w:val="24"/>
        </w:rPr>
        <w:t>лей;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</w:t>
      </w:r>
      <w:r w:rsidRPr="00B14F85">
        <w:rPr>
          <w:rFonts w:ascii="Times New Roman" w:hAnsi="Times New Roman" w:cs="Times New Roman"/>
          <w:bCs/>
          <w:sz w:val="24"/>
          <w:szCs w:val="24"/>
        </w:rPr>
        <w:t>ю</w:t>
      </w:r>
      <w:r w:rsidRPr="00B14F85">
        <w:rPr>
          <w:rFonts w:ascii="Times New Roman" w:hAnsi="Times New Roman" w:cs="Times New Roman"/>
          <w:bCs/>
          <w:sz w:val="24"/>
          <w:szCs w:val="24"/>
        </w:rPr>
        <w:t>дей с нормами поведения, установленными законом</w:t>
      </w:r>
      <w:r w:rsidRPr="00B14F85">
        <w:rPr>
          <w:rFonts w:ascii="Times New Roman" w:hAnsi="Times New Roman" w:cs="Times New Roman"/>
          <w:sz w:val="24"/>
          <w:szCs w:val="24"/>
        </w:rPr>
        <w:t>.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дель правомерного социального поведения, основанного на уважении к закону и правопорядку;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</w:t>
      </w:r>
      <w:r w:rsidRPr="00B14F85">
        <w:rPr>
          <w:rFonts w:ascii="Times New Roman" w:hAnsi="Times New Roman" w:cs="Times New Roman"/>
          <w:bCs/>
          <w:sz w:val="24"/>
          <w:szCs w:val="24"/>
        </w:rPr>
        <w:t>а</w:t>
      </w:r>
      <w:r w:rsidRPr="00B14F85">
        <w:rPr>
          <w:rFonts w:ascii="Times New Roman" w:hAnsi="Times New Roman" w:cs="Times New Roman"/>
          <w:bCs/>
          <w:sz w:val="24"/>
          <w:szCs w:val="24"/>
        </w:rPr>
        <w:t>ботников; раскрывать рациональное поведение субъектов экономической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lastRenderedPageBreak/>
        <w:t>раскрывать факторы, влияющие на производительность труда;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</w:t>
      </w:r>
      <w:r w:rsidRPr="00B14F85">
        <w:rPr>
          <w:rFonts w:ascii="Times New Roman" w:hAnsi="Times New Roman" w:cs="Times New Roman"/>
          <w:bCs/>
          <w:sz w:val="24"/>
          <w:szCs w:val="24"/>
        </w:rPr>
        <w:t>а</w:t>
      </w:r>
      <w:r w:rsidRPr="00B14F85">
        <w:rPr>
          <w:rFonts w:ascii="Times New Roman" w:hAnsi="Times New Roman" w:cs="Times New Roman"/>
          <w:bCs/>
          <w:sz w:val="24"/>
          <w:szCs w:val="24"/>
        </w:rPr>
        <w:t>тизировать полученные данные об экономических системах;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</w:t>
      </w:r>
      <w:r w:rsidRPr="00B14F85">
        <w:rPr>
          <w:rFonts w:ascii="Times New Roman" w:hAnsi="Times New Roman" w:cs="Times New Roman"/>
          <w:bCs/>
          <w:sz w:val="24"/>
          <w:szCs w:val="24"/>
        </w:rPr>
        <w:t>н</w:t>
      </w:r>
      <w:r w:rsidRPr="00B14F85">
        <w:rPr>
          <w:rFonts w:ascii="Times New Roman" w:hAnsi="Times New Roman" w:cs="Times New Roman"/>
          <w:bCs/>
          <w:sz w:val="24"/>
          <w:szCs w:val="24"/>
        </w:rPr>
        <w:t>куренции;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</w:t>
      </w:r>
      <w:r w:rsidRPr="00B14F85">
        <w:rPr>
          <w:rFonts w:ascii="Times New Roman" w:hAnsi="Times New Roman" w:cs="Times New Roman"/>
          <w:bCs/>
          <w:sz w:val="24"/>
          <w:szCs w:val="24"/>
        </w:rPr>
        <w:t>я</w:t>
      </w:r>
      <w:r w:rsidRPr="00B14F85">
        <w:rPr>
          <w:rFonts w:ascii="Times New Roman" w:hAnsi="Times New Roman" w:cs="Times New Roman"/>
          <w:bCs/>
          <w:sz w:val="24"/>
          <w:szCs w:val="24"/>
        </w:rPr>
        <w:t>тельности; оценивать этические нормы трудовой и предпринимательской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ч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ников;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я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тельности человека;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</w:t>
      </w:r>
      <w:r w:rsidRPr="00B14F85">
        <w:rPr>
          <w:rFonts w:ascii="Times New Roman" w:hAnsi="Times New Roman" w:cs="Times New Roman"/>
          <w:i/>
          <w:sz w:val="24"/>
          <w:szCs w:val="24"/>
        </w:rPr>
        <w:t>т</w:t>
      </w:r>
      <w:r w:rsidRPr="00B14F85">
        <w:rPr>
          <w:rFonts w:ascii="Times New Roman" w:hAnsi="Times New Roman" w:cs="Times New Roman"/>
          <w:i/>
          <w:sz w:val="24"/>
          <w:szCs w:val="24"/>
        </w:rPr>
        <w:t>ных ситуациях;</w:t>
      </w:r>
    </w:p>
    <w:p w:rsidR="00E709DA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1C5312">
      <w:pPr>
        <w:pStyle w:val="1"/>
        <w:numPr>
          <w:ilvl w:val="0"/>
          <w:numId w:val="12"/>
        </w:numPr>
        <w:sectPr w:rsidR="005A5B71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1" w:name="_Toc54953591"/>
    </w:p>
    <w:p w:rsidR="00B52A03" w:rsidRDefault="00B52A03" w:rsidP="001C5312">
      <w:pPr>
        <w:pStyle w:val="1"/>
        <w:numPr>
          <w:ilvl w:val="0"/>
          <w:numId w:val="12"/>
        </w:numPr>
      </w:pPr>
      <w:r>
        <w:lastRenderedPageBreak/>
        <w:t>Нормы оценки знаний, умений и навыков учащихся</w:t>
      </w:r>
      <w:bookmarkEnd w:id="11"/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Устанавливает межпредметные (на основе ранее приобретенных знаний) и внутрипредметные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>воды, устанав-ливать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зовал в каче-стве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мает от-дельные положения, имеющие важное значение в этом тексте.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1C5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1C5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1C531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1C531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1C531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1C531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Pr="00A9523F" w:rsidRDefault="005A5B71" w:rsidP="005A5B71">
      <w:pPr>
        <w:pStyle w:val="1"/>
        <w:sectPr w:rsidR="005A5B71" w:rsidRPr="00A9523F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2" w:name="_Toc527633222"/>
      <w:bookmarkStart w:id="13" w:name="_Toc54953592"/>
    </w:p>
    <w:p w:rsidR="005E14ED" w:rsidRPr="001D5B8B" w:rsidRDefault="005A5B71" w:rsidP="005A5B71">
      <w:pPr>
        <w:pStyle w:val="1"/>
      </w:pPr>
      <w:r>
        <w:rPr>
          <w:lang w:val="en-US"/>
        </w:rPr>
        <w:lastRenderedPageBreak/>
        <w:t>VI</w:t>
      </w:r>
      <w:r w:rsidRPr="005A5B71">
        <w:t xml:space="preserve">. </w:t>
      </w:r>
      <w:r w:rsidR="005E14ED" w:rsidRPr="001D5B8B">
        <w:t>Учебно-методическое обеспечение образовательного процесса</w:t>
      </w:r>
      <w:bookmarkEnd w:id="12"/>
      <w:bookmarkEnd w:id="13"/>
    </w:p>
    <w:p w:rsidR="005E14ED" w:rsidRPr="005E14ED" w:rsidRDefault="005E14ED" w:rsidP="005E14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1. Обязательные учебные материалы для ученика</w:t>
      </w:r>
    </w:p>
    <w:p w:rsidR="00EE136B" w:rsidRDefault="00AB0ED2" w:rsidP="00EE136B">
      <w:pPr>
        <w:spacing w:after="0" w:line="240" w:lineRule="auto"/>
        <w:ind w:left="705" w:hanging="705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14" w:name="_GoBack"/>
      <w:r w:rsidR="00EE136B" w:rsidRPr="00EE136B">
        <w:rPr>
          <w:rFonts w:ascii="Times New Roman" w:hAnsi="Times New Roman" w:cs="Times New Roman"/>
          <w:sz w:val="28"/>
          <w:szCs w:val="28"/>
        </w:rPr>
        <w:t>Программа</w:t>
      </w:r>
      <w:r w:rsidR="00EE136B" w:rsidRPr="00EE136B">
        <w:rPr>
          <w:rFonts w:ascii="Times New Roman" w:hAnsi="Times New Roman" w:cs="Times New Roman"/>
          <w:sz w:val="28"/>
          <w:szCs w:val="28"/>
        </w:rPr>
        <w:t xml:space="preserve"> для 10-го класса из серии Линия УМК О.А. Котовой, Т.Е. Лисковой Обществознание (10-11).</w:t>
      </w:r>
      <w:bookmarkEnd w:id="14"/>
    </w:p>
    <w:p w:rsidR="005E14ED" w:rsidRPr="005E14ED" w:rsidRDefault="005E14ED" w:rsidP="00EE136B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4ED">
        <w:rPr>
          <w:rFonts w:ascii="Times New Roman" w:hAnsi="Times New Roman" w:cs="Times New Roman"/>
          <w:b/>
          <w:sz w:val="24"/>
          <w:szCs w:val="24"/>
        </w:rPr>
        <w:t>2. Методические материалы для уч</w:t>
      </w:r>
      <w:r w:rsidRPr="005E14ED">
        <w:rPr>
          <w:rFonts w:ascii="Times New Roman" w:hAnsi="Times New Roman" w:cs="Times New Roman"/>
          <w:b/>
          <w:sz w:val="24"/>
          <w:szCs w:val="24"/>
        </w:rPr>
        <w:t>и</w:t>
      </w:r>
      <w:r w:rsidRPr="005E14ED">
        <w:rPr>
          <w:rFonts w:ascii="Times New Roman" w:hAnsi="Times New Roman" w:cs="Times New Roman"/>
          <w:b/>
          <w:sz w:val="24"/>
          <w:szCs w:val="24"/>
        </w:rPr>
        <w:t>теля</w:t>
      </w:r>
    </w:p>
    <w:p w:rsidR="00EE136B" w:rsidRPr="00EE136B" w:rsidRDefault="00EE136B" w:rsidP="00EE136B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</w:pPr>
      <w:r w:rsidRPr="00EE13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Котова О.А. Обществознание. 10 класс: Учебное пособие для общеобразовательных организаций: базовый уровень. О.А. Котова, Т.Е. Лиск</w:t>
      </w:r>
      <w:r w:rsidRPr="00EE13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о</w:t>
      </w:r>
      <w:r w:rsidRPr="00EE13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ва. М., Просвещение, 2021.</w:t>
      </w:r>
    </w:p>
    <w:p w:rsidR="00EE136B" w:rsidRPr="00EE136B" w:rsidRDefault="00EE136B" w:rsidP="00EE136B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</w:pPr>
      <w:r w:rsidRPr="00EE13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Обществознание. Поурочное тематическое планирование. 10-11 классы. Пособие для учителей общеобразовательных организаций: базовый уровень. О.А. Котова, Т.Е. Лискова М., «Просвещение», 2017.</w:t>
      </w:r>
    </w:p>
    <w:p w:rsidR="00EE136B" w:rsidRPr="00EE136B" w:rsidRDefault="00EE136B" w:rsidP="00EE136B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</w:pPr>
      <w:r w:rsidRPr="00EE13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Обществознание. 10 класс. Учебник для общеобразовательных организаций. Авторы: О.А. Котова, Т.Е. Лискова. М.: Просвещение, 2021.</w:t>
      </w:r>
    </w:p>
    <w:p w:rsidR="005E14ED" w:rsidRPr="005E14ED" w:rsidRDefault="005E14ED" w:rsidP="00ED51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3. Цифровые образовательные ресурсы и ресурсы сети Интернет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http://www.president.kremlin.ru Президент Российской Федерации</w:t>
      </w:r>
    </w:p>
    <w:p w:rsid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http://www.jurizdat.ru Сайт Государственного учреждения издательства «Юридическая литература» Администрации Президента Ро</w:t>
      </w:r>
      <w:r w:rsidRPr="00ED5184">
        <w:rPr>
          <w:rFonts w:ascii="Times New Roman" w:hAnsi="Times New Roman" w:cs="Times New Roman"/>
          <w:sz w:val="24"/>
          <w:szCs w:val="24"/>
        </w:rPr>
        <w:t>с</w:t>
      </w:r>
      <w:r w:rsidRPr="00ED5184">
        <w:rPr>
          <w:rFonts w:ascii="Times New Roman" w:hAnsi="Times New Roman" w:cs="Times New Roman"/>
          <w:sz w:val="24"/>
          <w:szCs w:val="24"/>
        </w:rPr>
        <w:t xml:space="preserve">сийской Федерации 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http://www.gks.ru Федеральная служба государственной статистики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http://www.alleng.ru Образовательные ресурсы Интернета. Всем, кто учится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http://ug.ru Учительская газета. Электронная версия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http://www.uznay-prezidenta.ru Президент России — гражданам школьного возраста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http://www.chelt.ru Журнал «Человек и труд». Электронная версия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http://www.russianculture.ru Портал «Культура России»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http://www.glossary.ru Глоссарий по социальным наукам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 xml:space="preserve">http://www.ihtik.lib.ru Книги, словари, справочники, энциклопедии 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http://www.fipi.ru Портал ФИПИ – Федеральный институт педагогических измерений.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http://www.ege.edu.ru Портал ЕГЭ (информационной поддержки ЕГЭ)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http://www.probaege.edu.ru Портал Единый экзамен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http://www.infomarker.ru/top8.html RUSTEST.RU - федеральный центр тестирования</w:t>
      </w:r>
    </w:p>
    <w:p w:rsidR="001D5B8B" w:rsidRDefault="001D5B8B" w:rsidP="001D5B8B">
      <w:pPr>
        <w:pStyle w:val="a5"/>
        <w:jc w:val="center"/>
        <w:rPr>
          <w:b w:val="0"/>
        </w:rPr>
      </w:pPr>
    </w:p>
    <w:p w:rsidR="001D5B8B" w:rsidRDefault="001D5B8B" w:rsidP="005A5B71">
      <w:pPr>
        <w:pStyle w:val="1"/>
      </w:pPr>
      <w:bookmarkStart w:id="15" w:name="_Toc54953593"/>
      <w:r w:rsidRPr="003B4285">
        <w:t>Оформление изменений и дополнений</w:t>
      </w:r>
      <w:bookmarkEnd w:id="15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D660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B6" w:rsidRDefault="004F22B6" w:rsidP="005A5B71">
      <w:pPr>
        <w:spacing w:after="0" w:line="240" w:lineRule="auto"/>
      </w:pPr>
      <w:r>
        <w:separator/>
      </w:r>
    </w:p>
  </w:endnote>
  <w:endnote w:type="continuationSeparator" w:id="0">
    <w:p w:rsidR="004F22B6" w:rsidRDefault="004F22B6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D7725C" w:rsidRDefault="00D772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36B">
          <w:rPr>
            <w:noProof/>
          </w:rPr>
          <w:t>23</w:t>
        </w:r>
        <w:r>
          <w:fldChar w:fldCharType="end"/>
        </w:r>
      </w:p>
    </w:sdtContent>
  </w:sdt>
  <w:p w:rsidR="00D7725C" w:rsidRDefault="00D772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B6" w:rsidRDefault="004F22B6" w:rsidP="005A5B71">
      <w:pPr>
        <w:spacing w:after="0" w:line="240" w:lineRule="auto"/>
      </w:pPr>
      <w:r>
        <w:separator/>
      </w:r>
    </w:p>
  </w:footnote>
  <w:footnote w:type="continuationSeparator" w:id="0">
    <w:p w:rsidR="004F22B6" w:rsidRDefault="004F22B6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F5C3E"/>
    <w:multiLevelType w:val="hybridMultilevel"/>
    <w:tmpl w:val="3D5C620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141BA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460C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828BB"/>
    <w:multiLevelType w:val="hybridMultilevel"/>
    <w:tmpl w:val="90B26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67D22"/>
    <w:multiLevelType w:val="multilevel"/>
    <w:tmpl w:val="AEEC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7891CD3"/>
    <w:multiLevelType w:val="multilevel"/>
    <w:tmpl w:val="FDB2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5523EE"/>
    <w:multiLevelType w:val="hybridMultilevel"/>
    <w:tmpl w:val="72D4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26AC3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A70D6C"/>
    <w:multiLevelType w:val="multilevel"/>
    <w:tmpl w:val="86C2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4692D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47DBE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113F7F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C622AF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D5104"/>
    <w:multiLevelType w:val="hybridMultilevel"/>
    <w:tmpl w:val="9208E5C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6B578F"/>
    <w:multiLevelType w:val="hybridMultilevel"/>
    <w:tmpl w:val="90B26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A8540E"/>
    <w:multiLevelType w:val="hybridMultilevel"/>
    <w:tmpl w:val="CC7E96FE"/>
    <w:lvl w:ilvl="0" w:tplc="C7F23EF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9"/>
  </w:num>
  <w:num w:numId="3">
    <w:abstractNumId w:val="12"/>
  </w:num>
  <w:num w:numId="4">
    <w:abstractNumId w:val="30"/>
  </w:num>
  <w:num w:numId="5">
    <w:abstractNumId w:val="27"/>
  </w:num>
  <w:num w:numId="6">
    <w:abstractNumId w:val="16"/>
  </w:num>
  <w:num w:numId="7">
    <w:abstractNumId w:val="20"/>
  </w:num>
  <w:num w:numId="8">
    <w:abstractNumId w:val="37"/>
  </w:num>
  <w:num w:numId="9">
    <w:abstractNumId w:val="8"/>
  </w:num>
  <w:num w:numId="10">
    <w:abstractNumId w:val="28"/>
  </w:num>
  <w:num w:numId="11">
    <w:abstractNumId w:val="29"/>
  </w:num>
  <w:num w:numId="12">
    <w:abstractNumId w:val="14"/>
  </w:num>
  <w:num w:numId="13">
    <w:abstractNumId w:val="5"/>
  </w:num>
  <w:num w:numId="14">
    <w:abstractNumId w:val="26"/>
  </w:num>
  <w:num w:numId="15">
    <w:abstractNumId w:val="10"/>
  </w:num>
  <w:num w:numId="16">
    <w:abstractNumId w:val="24"/>
  </w:num>
  <w:num w:numId="17">
    <w:abstractNumId w:val="32"/>
  </w:num>
  <w:num w:numId="18">
    <w:abstractNumId w:val="18"/>
  </w:num>
  <w:num w:numId="19">
    <w:abstractNumId w:val="45"/>
  </w:num>
  <w:num w:numId="20">
    <w:abstractNumId w:val="41"/>
  </w:num>
  <w:num w:numId="21">
    <w:abstractNumId w:val="35"/>
  </w:num>
  <w:num w:numId="22">
    <w:abstractNumId w:val="0"/>
  </w:num>
  <w:num w:numId="23">
    <w:abstractNumId w:val="19"/>
  </w:num>
  <w:num w:numId="24">
    <w:abstractNumId w:val="22"/>
  </w:num>
  <w:num w:numId="25">
    <w:abstractNumId w:val="7"/>
  </w:num>
  <w:num w:numId="26">
    <w:abstractNumId w:val="23"/>
  </w:num>
  <w:num w:numId="27">
    <w:abstractNumId w:val="31"/>
  </w:num>
  <w:num w:numId="28">
    <w:abstractNumId w:val="13"/>
  </w:num>
  <w:num w:numId="29">
    <w:abstractNumId w:val="15"/>
  </w:num>
  <w:num w:numId="30">
    <w:abstractNumId w:val="6"/>
  </w:num>
  <w:num w:numId="31">
    <w:abstractNumId w:val="43"/>
  </w:num>
  <w:num w:numId="32">
    <w:abstractNumId w:val="21"/>
  </w:num>
  <w:num w:numId="33">
    <w:abstractNumId w:val="25"/>
  </w:num>
  <w:num w:numId="34">
    <w:abstractNumId w:val="39"/>
  </w:num>
  <w:num w:numId="35">
    <w:abstractNumId w:val="2"/>
  </w:num>
  <w:num w:numId="36">
    <w:abstractNumId w:val="36"/>
  </w:num>
  <w:num w:numId="37">
    <w:abstractNumId w:val="3"/>
  </w:num>
  <w:num w:numId="38">
    <w:abstractNumId w:val="17"/>
  </w:num>
  <w:num w:numId="39">
    <w:abstractNumId w:val="1"/>
  </w:num>
  <w:num w:numId="40">
    <w:abstractNumId w:val="42"/>
  </w:num>
  <w:num w:numId="41">
    <w:abstractNumId w:val="4"/>
  </w:num>
  <w:num w:numId="42">
    <w:abstractNumId w:val="33"/>
  </w:num>
  <w:num w:numId="43">
    <w:abstractNumId w:val="34"/>
  </w:num>
  <w:num w:numId="44">
    <w:abstractNumId w:val="44"/>
  </w:num>
  <w:num w:numId="45">
    <w:abstractNumId w:val="40"/>
  </w:num>
  <w:num w:numId="46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5E8B"/>
    <w:rsid w:val="000D6896"/>
    <w:rsid w:val="001107B9"/>
    <w:rsid w:val="001209C9"/>
    <w:rsid w:val="001477BD"/>
    <w:rsid w:val="00162B01"/>
    <w:rsid w:val="00166C8F"/>
    <w:rsid w:val="0018541C"/>
    <w:rsid w:val="001C5312"/>
    <w:rsid w:val="001D5B8B"/>
    <w:rsid w:val="001F075A"/>
    <w:rsid w:val="002664DC"/>
    <w:rsid w:val="002D5015"/>
    <w:rsid w:val="002F1A65"/>
    <w:rsid w:val="0033496B"/>
    <w:rsid w:val="003449EB"/>
    <w:rsid w:val="003531D3"/>
    <w:rsid w:val="0035572C"/>
    <w:rsid w:val="003E6480"/>
    <w:rsid w:val="003E7014"/>
    <w:rsid w:val="004F22B6"/>
    <w:rsid w:val="004F5F1B"/>
    <w:rsid w:val="00510898"/>
    <w:rsid w:val="00511F87"/>
    <w:rsid w:val="00522ABB"/>
    <w:rsid w:val="0052378D"/>
    <w:rsid w:val="005258B4"/>
    <w:rsid w:val="005A5B71"/>
    <w:rsid w:val="005B37AF"/>
    <w:rsid w:val="005B3CAD"/>
    <w:rsid w:val="005E14ED"/>
    <w:rsid w:val="00671D80"/>
    <w:rsid w:val="0067681C"/>
    <w:rsid w:val="006C398E"/>
    <w:rsid w:val="006C7AF1"/>
    <w:rsid w:val="006E529B"/>
    <w:rsid w:val="00766035"/>
    <w:rsid w:val="007926A5"/>
    <w:rsid w:val="007C1B8A"/>
    <w:rsid w:val="0080738C"/>
    <w:rsid w:val="008B0816"/>
    <w:rsid w:val="008C0391"/>
    <w:rsid w:val="009416F8"/>
    <w:rsid w:val="00947E91"/>
    <w:rsid w:val="00955A00"/>
    <w:rsid w:val="00957F3A"/>
    <w:rsid w:val="00960811"/>
    <w:rsid w:val="009B5042"/>
    <w:rsid w:val="009F68B1"/>
    <w:rsid w:val="00A34867"/>
    <w:rsid w:val="00A6667B"/>
    <w:rsid w:val="00A9523F"/>
    <w:rsid w:val="00AA164B"/>
    <w:rsid w:val="00AB0ED2"/>
    <w:rsid w:val="00AD669A"/>
    <w:rsid w:val="00AD760C"/>
    <w:rsid w:val="00B012B4"/>
    <w:rsid w:val="00B0797E"/>
    <w:rsid w:val="00B14F85"/>
    <w:rsid w:val="00B52A03"/>
    <w:rsid w:val="00B84E7E"/>
    <w:rsid w:val="00BE5ADB"/>
    <w:rsid w:val="00BF48A1"/>
    <w:rsid w:val="00C035A7"/>
    <w:rsid w:val="00C03798"/>
    <w:rsid w:val="00C046C4"/>
    <w:rsid w:val="00C14741"/>
    <w:rsid w:val="00CB55DF"/>
    <w:rsid w:val="00CF518C"/>
    <w:rsid w:val="00D02A65"/>
    <w:rsid w:val="00D115C2"/>
    <w:rsid w:val="00D31DD3"/>
    <w:rsid w:val="00D540AD"/>
    <w:rsid w:val="00D6609D"/>
    <w:rsid w:val="00D7725C"/>
    <w:rsid w:val="00E232A5"/>
    <w:rsid w:val="00E709DA"/>
    <w:rsid w:val="00EC0BF6"/>
    <w:rsid w:val="00ED5184"/>
    <w:rsid w:val="00EE136B"/>
    <w:rsid w:val="00F1506A"/>
    <w:rsid w:val="00F35800"/>
    <w:rsid w:val="00FD165F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2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D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D7725C"/>
  </w:style>
  <w:style w:type="character" w:customStyle="1" w:styleId="c6">
    <w:name w:val="c6"/>
    <w:basedOn w:val="a0"/>
    <w:rsid w:val="00D7725C"/>
  </w:style>
  <w:style w:type="character" w:customStyle="1" w:styleId="c11">
    <w:name w:val="c11"/>
    <w:basedOn w:val="a0"/>
    <w:rsid w:val="00FF2D34"/>
  </w:style>
  <w:style w:type="character" w:customStyle="1" w:styleId="c12">
    <w:name w:val="c12"/>
    <w:basedOn w:val="a0"/>
    <w:rsid w:val="00FF2D34"/>
  </w:style>
  <w:style w:type="paragraph" w:customStyle="1" w:styleId="c4">
    <w:name w:val="c4"/>
    <w:basedOn w:val="a"/>
    <w:rsid w:val="008B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B0816"/>
  </w:style>
  <w:style w:type="character" w:customStyle="1" w:styleId="c16">
    <w:name w:val="c16"/>
    <w:basedOn w:val="a0"/>
    <w:rsid w:val="008B0816"/>
  </w:style>
  <w:style w:type="character" w:customStyle="1" w:styleId="c10">
    <w:name w:val="c10"/>
    <w:basedOn w:val="a0"/>
    <w:rsid w:val="007C1B8A"/>
  </w:style>
  <w:style w:type="paragraph" w:customStyle="1" w:styleId="c31">
    <w:name w:val="c31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449EB"/>
  </w:style>
  <w:style w:type="paragraph" w:customStyle="1" w:styleId="c42">
    <w:name w:val="c42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449EB"/>
  </w:style>
  <w:style w:type="character" w:customStyle="1" w:styleId="c69">
    <w:name w:val="c69"/>
    <w:basedOn w:val="a0"/>
    <w:rsid w:val="003449EB"/>
  </w:style>
  <w:style w:type="paragraph" w:customStyle="1" w:styleId="c147">
    <w:name w:val="c147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49EB"/>
  </w:style>
  <w:style w:type="character" w:styleId="af">
    <w:name w:val="Strong"/>
    <w:uiPriority w:val="22"/>
    <w:qFormat/>
    <w:rsid w:val="00955A00"/>
    <w:rPr>
      <w:b/>
      <w:bCs/>
    </w:rPr>
  </w:style>
  <w:style w:type="paragraph" w:styleId="af0">
    <w:name w:val="Normal (Web)"/>
    <w:basedOn w:val="a"/>
    <w:uiPriority w:val="99"/>
    <w:rsid w:val="0095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2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D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D7725C"/>
  </w:style>
  <w:style w:type="character" w:customStyle="1" w:styleId="c6">
    <w:name w:val="c6"/>
    <w:basedOn w:val="a0"/>
    <w:rsid w:val="00D7725C"/>
  </w:style>
  <w:style w:type="character" w:customStyle="1" w:styleId="c11">
    <w:name w:val="c11"/>
    <w:basedOn w:val="a0"/>
    <w:rsid w:val="00FF2D34"/>
  </w:style>
  <w:style w:type="character" w:customStyle="1" w:styleId="c12">
    <w:name w:val="c12"/>
    <w:basedOn w:val="a0"/>
    <w:rsid w:val="00FF2D34"/>
  </w:style>
  <w:style w:type="paragraph" w:customStyle="1" w:styleId="c4">
    <w:name w:val="c4"/>
    <w:basedOn w:val="a"/>
    <w:rsid w:val="008B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B0816"/>
  </w:style>
  <w:style w:type="character" w:customStyle="1" w:styleId="c16">
    <w:name w:val="c16"/>
    <w:basedOn w:val="a0"/>
    <w:rsid w:val="008B0816"/>
  </w:style>
  <w:style w:type="character" w:customStyle="1" w:styleId="c10">
    <w:name w:val="c10"/>
    <w:basedOn w:val="a0"/>
    <w:rsid w:val="007C1B8A"/>
  </w:style>
  <w:style w:type="paragraph" w:customStyle="1" w:styleId="c31">
    <w:name w:val="c31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449EB"/>
  </w:style>
  <w:style w:type="paragraph" w:customStyle="1" w:styleId="c42">
    <w:name w:val="c42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449EB"/>
  </w:style>
  <w:style w:type="character" w:customStyle="1" w:styleId="c69">
    <w:name w:val="c69"/>
    <w:basedOn w:val="a0"/>
    <w:rsid w:val="003449EB"/>
  </w:style>
  <w:style w:type="paragraph" w:customStyle="1" w:styleId="c147">
    <w:name w:val="c147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49EB"/>
  </w:style>
  <w:style w:type="character" w:styleId="af">
    <w:name w:val="Strong"/>
    <w:uiPriority w:val="22"/>
    <w:qFormat/>
    <w:rsid w:val="00955A00"/>
    <w:rPr>
      <w:b/>
      <w:bCs/>
    </w:rPr>
  </w:style>
  <w:style w:type="paragraph" w:styleId="af0">
    <w:name w:val="Normal (Web)"/>
    <w:basedOn w:val="a"/>
    <w:uiPriority w:val="99"/>
    <w:rsid w:val="0095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3858F-C1CC-4AA8-A833-EF5CABAF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5428</Words>
  <Characters>30945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2</cp:revision>
  <dcterms:created xsi:type="dcterms:W3CDTF">2022-10-21T09:50:00Z</dcterms:created>
  <dcterms:modified xsi:type="dcterms:W3CDTF">2022-10-21T09:50:00Z</dcterms:modified>
</cp:coreProperties>
</file>