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27D1455E" wp14:editId="225EF227">
            <wp:simplePos x="0" y="0"/>
            <wp:positionH relativeFrom="page">
              <wp:align>right</wp:align>
            </wp:positionH>
            <wp:positionV relativeFrom="page">
              <wp:posOffset>197485</wp:posOffset>
            </wp:positionV>
            <wp:extent cx="7543800" cy="10664952"/>
            <wp:effectExtent l="0" t="0" r="0" b="3175"/>
            <wp:wrapTopAndBottom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6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3DFA" w:rsidRPr="009D3DFA" w:rsidRDefault="009D3DFA" w:rsidP="00A054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left="4" w:right="20" w:firstLine="7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информатике для 10-11 классов составлена на основе следующих документов:</w:t>
      </w:r>
    </w:p>
    <w:p w:rsidR="009D3DFA" w:rsidRPr="009D3DFA" w:rsidRDefault="009D3DFA" w:rsidP="009D3D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г. №273-ФЗ» Об образовании в Российской Федерации»;</w:t>
      </w:r>
    </w:p>
    <w:p w:rsidR="009D3DFA" w:rsidRPr="009D3DFA" w:rsidRDefault="009D3DFA" w:rsidP="009D3D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план, утвержденный приказом Министерства образования Российской Федерации от 09.03.2004 № 1312 (далее – ФБУП-2004);</w:t>
      </w:r>
    </w:p>
    <w:p w:rsidR="009D3DFA" w:rsidRPr="009D3DFA" w:rsidRDefault="009D3DFA" w:rsidP="009D3D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 основного общего образования по информатике и информационным технологиям (приказ МО РФ от 05.03.2004. 1089);</w:t>
      </w:r>
    </w:p>
    <w:p w:rsidR="009D3DFA" w:rsidRPr="009D3DFA" w:rsidRDefault="009D3DFA" w:rsidP="009D3D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2.4.2.2821- 10);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 образовательные результаты представлены на личностном, </w:t>
      </w: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предметном уровнях.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информатики: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освоение системы базовых знаний,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овладение умениями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развитие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воспитание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ответственного отношения к соблюдению этических и правовых норм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информационной деятельности;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приобретение опыта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использования ИКТ в различных сферах индивидуальной и коллективной учебной и познавательной, в том числе проектной деятельности</w:t>
      </w: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достижение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большинством учащихся повышенного (продуктивного) уровня освоения учебного материала;</w:t>
      </w:r>
    </w:p>
    <w:p w:rsidR="009D3DFA" w:rsidRPr="009D3DFA" w:rsidRDefault="009D3DFA" w:rsidP="009D3DF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подготовка 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учащихся к сдаче Единого государственного экзамена по информатике.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Задачи обучения информатики</w:t>
      </w: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: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lastRenderedPageBreak/>
        <w:t>Мировоззренческая задача: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 социальных последствиях процесса информатизации общества.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Углубление теоретической подготовки: более глубокие знания в области представления различных видов информации, научных основ передачи, обработки, поиска, защиты информации, информационного моделирования.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алгоритмического мышления, необходимого для профессиональной деятельности в современном обществе.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Расширение технологической подготовки: освоение новых возможностей аппаратных и программных средств ИКТ. К последним, прежде всего, относятся операционные системы, прикладное программное обеспечение общего назначения. Приближение степени владения этими средствами к профессиональному уровню.</w:t>
      </w:r>
    </w:p>
    <w:p w:rsidR="009D3DFA" w:rsidRPr="009D3DFA" w:rsidRDefault="009D3DFA" w:rsidP="009D3DF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Приобретение опыта комплексного использования теоретических знаний и средств ИКТ в реализации прикладных проектов, связанных с учебной и практической деятельностью.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содержательную линию «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Информационное моделирование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(входит в раздел теоретических основ информатики) в значительной степени проявляется </w:t>
      </w: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информатики. Здесь решаемые задачи относятся к различным предметным областям, а информатика предоставляет для их решения свою методологию и инструменты. Повышенному (по сравнению с основной школой) уровню изучения вопросов информационного моделирования способствуют новые знания, полученные старшеклассниками в изучении других дисциплин, в частности в математике.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разделах, относящихся к 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информационным технологиям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ученики приобретают новые знания о возможностях ИКТ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навыки работы с ними, что приближает их к уровню применения ИКТ в профессиональных областях. В частности, большое внимание в курсе уделяется развитию знаний и умений в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разработке баз данных. В дополнение к курсу основной школы, изучаются методы проектирования и разработки многотабличных БД и приложений к ним. Рассматриваемые задачи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дают представление о создании реальных производственных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информационных систем.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разделе, посвященном 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Интернету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ученики получают новые знания о техническом и программном обеспечении глобальных компьютерных сетей, о функционирующих на их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базе информационных службах и сервисах. В этом же разделе ученики знакомятся с основами построения сайтов, осваивают работу с одним из высокоуровневых средств для разработки сайтов (конструктор сайтов).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Значительное место в содержании курса занимает 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линия алгоритмизации и программирования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Она также является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продолжением изучения этих вопросов в курсе основной школы. Новым элементом является знакомство с основами теории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алгоритмов. У учеников углубляется знание языков программирования (в учебнике рассматривается язык Паскаль), развиваются умения и навыки решения на ПК типовых задач обработки информации путем программирования.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разделе </w:t>
      </w:r>
      <w:r w:rsidRPr="009D3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социальной информатики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более глубоком уровне, чем в основной школе, раскрываются проблемы информатизации общества, информационного права, информационной безопасности.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Общеобразовательный предмет информатики отражает:  </w:t>
      </w:r>
    </w:p>
    <w:p w:rsidR="009D3DFA" w:rsidRPr="009D3DFA" w:rsidRDefault="009D3DFA" w:rsidP="009D3DF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сущность информатики как научной дисциплины, изучающей закономерности протекания информационных процессов в различных средах (системах);</w:t>
      </w:r>
    </w:p>
    <w:p w:rsidR="009D3DFA" w:rsidRPr="009D3DFA" w:rsidRDefault="009D3DFA" w:rsidP="009D3DF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основные области применения информатики, прежде всего информационные и коммуникационные технологии, управление и социальную сферу;</w:t>
      </w:r>
    </w:p>
    <w:p w:rsidR="009D3DFA" w:rsidRPr="009D3DFA" w:rsidRDefault="009D3DFA" w:rsidP="009D3DF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междисциплинарный характер информатики и информационной деятельности.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учебного предмета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курса «Информатика» формируются следующие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9D3DFA" w:rsidRPr="009D3DFA" w:rsidRDefault="009D3DFA" w:rsidP="009D3D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Гражданско-</w:t>
      </w:r>
      <w:proofErr w:type="spellStart"/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атриотическое</w:t>
      </w:r>
      <w:proofErr w:type="spellEnd"/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воспитание:</w:t>
      </w:r>
    </w:p>
    <w:p w:rsidR="009D3DFA" w:rsidRPr="009D3DFA" w:rsidRDefault="009D3DFA" w:rsidP="009D3DF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готовность обучающихся противостоять негативным социальным явлениям.</w:t>
      </w:r>
    </w:p>
    <w:p w:rsidR="009D3DFA" w:rsidRPr="009D3DFA" w:rsidRDefault="009D3DFA" w:rsidP="009D3DF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9D3DFA" w:rsidRPr="009D3DFA" w:rsidRDefault="009D3DFA" w:rsidP="009D3DF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 нравственное воспитание детей на основе российских традиционных ценностей:</w:t>
      </w:r>
    </w:p>
    <w:p w:rsidR="009D3DFA" w:rsidRPr="009D3DFA" w:rsidRDefault="009D3DFA" w:rsidP="009D3DF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9D3DFA" w:rsidRPr="009D3DFA" w:rsidRDefault="009D3DFA" w:rsidP="009D3DF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Эстетическое воспитание:</w:t>
      </w:r>
    </w:p>
    <w:p w:rsidR="009D3DFA" w:rsidRPr="009D3DFA" w:rsidRDefault="009D3DFA" w:rsidP="009D3DFA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готовность к эстетическому обустройству собственного быта.</w:t>
      </w: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9D3DFA" w:rsidRPr="009D3DFA" w:rsidRDefault="009D3DFA" w:rsidP="009D3DF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воспитание и формирование культуры здоровья:</w:t>
      </w:r>
    </w:p>
    <w:p w:rsidR="009D3DFA" w:rsidRPr="009D3DFA" w:rsidRDefault="009D3DFA" w:rsidP="009D3DF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9D3DFA" w:rsidRPr="009D3DFA" w:rsidRDefault="009D3DFA" w:rsidP="009D3DF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Трудовое воспитание:</w:t>
      </w:r>
    </w:p>
    <w:p w:rsidR="009D3DFA" w:rsidRPr="009D3DFA" w:rsidRDefault="009D3DFA" w:rsidP="009D3DF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9D3DFA" w:rsidRPr="009D3DFA" w:rsidRDefault="009D3DFA" w:rsidP="009D3DF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:rsidR="009D3DFA" w:rsidRPr="009D3DFA" w:rsidRDefault="009D3DFA" w:rsidP="009D3DFA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экологическая культура, осознание глобального характера экологических проблем и путей их решения, в том числе с учётом возможностей ИКТ.</w:t>
      </w:r>
    </w:p>
    <w:p w:rsidR="009D3DFA" w:rsidRPr="009D3DFA" w:rsidRDefault="009D3DFA" w:rsidP="009D3DF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Познавательное:</w:t>
      </w:r>
    </w:p>
    <w:p w:rsidR="009D3DFA" w:rsidRPr="009D3DFA" w:rsidRDefault="009D3DFA" w:rsidP="009D3DF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информационная культура, в том числе навыки самостоятельной работы с учебными текстами, справочной литературой, разнообразными средствами информационных технологий; 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 результаты</w:t>
      </w: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ориентированы на обеспечение, преимущественно,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общеобразовательной и общекультурной подготовки:</w:t>
      </w:r>
    </w:p>
    <w:p w:rsidR="009D3DFA" w:rsidRPr="009D3DFA" w:rsidRDefault="009D3DFA" w:rsidP="009D3DFA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роли информации и связанных с ней процессов в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 мире;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алгоритмического мышления и понимание необходимости формального описания алгоритмов;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понимать программы, написанные на выбранном для изучения универсальном алгоритмическом языке высокого уровня;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конструкций программирования;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алгоритмы с использованием таблиц;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готовых прикладных компьютерных программ по выбранной специализации;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способах хранения и простейшей обработке данных;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о базах данных и средствах доступа к ним, умений работать с ними;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компьютерными средствами представления и анализа данных;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9D3DFA" w:rsidRPr="009D3DFA" w:rsidRDefault="009D3DFA" w:rsidP="009D3DF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9D3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понимания основ правовых аспектов использования компьютерных программ и работы в Интернете.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Содержание учебного предмета информатика с указанием форм организации учебных занятий,</w:t>
      </w:r>
    </w:p>
    <w:p w:rsidR="009D3DFA" w:rsidRPr="009D3DFA" w:rsidRDefault="009D3DFA" w:rsidP="009D3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основных видов учебной деятельности</w:t>
      </w:r>
    </w:p>
    <w:tbl>
      <w:tblPr>
        <w:tblW w:w="1225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0"/>
        <w:gridCol w:w="4941"/>
        <w:gridCol w:w="5020"/>
      </w:tblGrid>
      <w:tr w:rsidR="009D3DFA" w:rsidRPr="009D3DFA" w:rsidTr="009D3DFA">
        <w:tc>
          <w:tcPr>
            <w:tcW w:w="8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firstLine="4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Основное содержание по темам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9D3DFA" w:rsidRPr="009D3DFA" w:rsidTr="009D3DFA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Математические основы информатики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Дискретные объекты. 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 алгоритмических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задач, связанных с анализом графов (примеры: построения оптимального пути между вершинами ориентированного ациклического  графа; определения  количества различных  путей между вершинами). Использование графов, деревьев, списков при описании объектов и процессов окружающего мира. Бинарное дерево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системы счисления.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сравнение чисел, записанных в двоичной, восьмеричной и шестнадцатеричной системах счисления.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целые числа и конечные десятичные дроби в систему счисления с основанием q.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«быстрый» перевод чисел между двоичной, восьмеричной и шестнадцатеричной системами счисления.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таблицы сложения и умножения в заданной позиционной системе счисления.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сложение, умножение, вычитание и деление чисел, записанных в двоичной, восьмеричной и шестнадцатеричной системах счисления.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Подсчитывать количество единиц в двоичной записи числа, являющегося результатом суммирования и / или вычитания степеней двойки.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целые и вещественные числа в форматах с фиксированной и плавающей запятой.</w:t>
            </w:r>
          </w:p>
        </w:tc>
      </w:tr>
      <w:tr w:rsidR="009D3DFA" w:rsidRPr="009D3DFA" w:rsidTr="009D3DFA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Алгоритмы и элементы программирования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Алгоритмические конструкции. Подпрограммы. Рекурсивные алгоритмы. Табличные величины 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массивы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). Запись алгоритмических конструкций в выбранном языке программирования Составление алгоритмов и их программная реализация. Этапы решения задач на компьютере. 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 Интерфейс выбранной среды. Составление алгоритмов и программ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ввыбранной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среде программирования. Приемы отладки программ Проверка работоспособности про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 с использованием трассировочных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таблиц.Разработка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программная реализация алгоритмов решения типовых задач базового уровня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изразличных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предметных областей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Примеры задач: алгоритмы нахождения наибольшего (или наименьшего) из двух, трех, </w:t>
            </w: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массива);алгоритмы анализа записей чисел в позиционной системе счисления; алгоритмы решения задач методом перебора (поиск НОД данного натурального числа, проверка числа на простоту и т. д.);алгоритмы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Алгоритмы редактирования текстов (замена символа/фрагмента, удаление и вставка символа/фрагмента, поиск вхождения заданного образца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).Постановка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задачи сортировки. Анализ алгоритмов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Сложность вычисления: количество выполненных операций, размер используемой памяти; зависимость вычислений от размера исходных данных Математическое моделирование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 Практическая работа с компьютерной моделью по выбранной теме. Анализ достоверности (правдоподобия) результатов экспериментов. 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Аналитическая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этапы решения задачи на компьютере. Пояснять сущность выделенных этапов.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понятия «алгоритм» и «исполнитель алгоритма».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свойства алгоритма и пояснять на примерах их сущность.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 записи алгоритма в зависимости от решаемой задачи.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Пояснять понятия «вычислительный процесс», «сложность алгоритма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,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«эффективность алгоритма».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сложности известных алгоритмов.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эффективных алгоритмов.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Выяснять результат работы алгоритма для исполнителя при заданных исходных данных и исходные данные для известного результата.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результат выполнения алгоритма по его блок-схеме.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алгоритмов, содержащих последовательные, ветвящиеся и циклические структуры.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циклические алгоритмы для исполнителя.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интерфейс интегрированной среды разработки программ на выбранном языке программирования.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Разбивать задачу на подзадачи.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Пояснять сущность рекурсивного алгоритма.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рекурсивные объекты в окружающем мире.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понятия «массив».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одномерных, двумерных и трёхмерных массивов.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задач из повседневной жизни, предполагающих использование массивов.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постановку задачи сортировки массивов.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Управлять работой формального исполнителя с помощью алгоритма.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блок-схемы последовательных алгоритмов по описанию.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блок-схемы ветвящихся алгоритмов по описанию.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блок-схемы циклических алгоритмов по описанию.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 алгоритмические конструкции на выбранном языке программирования.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 и отлаживать программы в интегрированной среде разработки программ на выбранном языке программирования.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и осуществлять программную реализацию алгоритмов решения типовых задач: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нахождения наибольшего (или наименьшего) из двух, трёх, четырёх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анализа записей чисел в позиционной системе счисления;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 использованием метода перебора (поиск НОД данного натурального числа, проверка числа на простоту и т. д.);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работы с элементами массива с однократным просмотром массива: линейный поиск </w:t>
            </w: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 и др.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работоспособность программ с использованием трассировочных таблиц.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логически целостные или повторяющиеся фрагменты программы в виде подпрограмм.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Программировать рекурсивные алгоритмы.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значение рекурсивного алгоритма</w:t>
            </w:r>
          </w:p>
        </w:tc>
      </w:tr>
      <w:tr w:rsidR="009D3DFA" w:rsidRPr="009D3DFA" w:rsidTr="009D3DFA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Использование программных систем и сервисов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Электронные (динамические)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таблицы.Примеры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использования динамических (электронных) таблиц на практике (в том числе — в задачах математического моделирования) Базы данных. Реляционные (табличные) базы данных. Таблица — представление сведений об однотипных объектах. Поле, запись. Ключевые поля таблицы. Связи между таблицами.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Схема данных. Поиск и выбор в базах данных.  Сортировка данных. Создание, ведение и использование баз данных при решении учебных и практических задач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математические модели.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расчётные и оптимизационные задачи с помощью электронных таблиц.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средства деловой графики для наглядного представления данных.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сортировку и фильтры.</w:t>
            </w:r>
          </w:p>
        </w:tc>
      </w:tr>
      <w:tr w:rsidR="009D3DFA" w:rsidRPr="009D3DFA" w:rsidTr="009D3DFA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Компьютерные сети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построения компьютерных сетей. Сетевые протоколы. Интернет. Адресация в сети Интернет. Система доменных имен. Браузеры. Аппаратные компоненты компьютерных сетей. Веб-сайт. Страница. Взаимодействие веб-страницы с сервером. Динамические страницы. Разработка интернет-приложений Сетевое хранение данных. Облачные сервисы.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общее и различия в организации локальных и глобальных компьютерных сетей.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Пояснять принципы построения компьютерных сетей.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сетевых протоколов с определёнными функциями.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адреса в сети Интернет.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систему доменных имён.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структуру URL.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структуру веб-страницы.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взаимодействие веб-страницы с сервером.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различных видов деятельности в сети Интернет.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электронной почтой.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Настраивать браузер.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файловыми архивами.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информации на заданную тему в основных хранилищах информации.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несколько способов проверки достоверности информации, найденной в сети Интернет.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Разрабатывать веб-страницу на заданную тему.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публикацию готового материала в сети</w:t>
            </w:r>
          </w:p>
        </w:tc>
      </w:tr>
      <w:tr w:rsidR="009D3DFA" w:rsidRPr="009D3DFA" w:rsidTr="009D3DFA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Деятельность в сети Интернет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Расширенный поиск информации в сети Интернет. Использование языков построения запросов. Другие виды деятельности в сети Интернет.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Геолокационные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сервисы реального времени (локация мобильных телефонов, определение загруженности автомагистралей и т. п.); </w:t>
            </w: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интернет-торговля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бронирование билетов и гостиниц и т. п.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информатика Социальные сети — организация коллективного взаимодействия и обмена данными.  Сетевой этикет: правила поведения в киберпространстве. Проблема подлинности полученной информации. Информационная культура. Государственные электронные сервисы и услуги.</w:t>
            </w:r>
          </w:p>
          <w:p w:rsidR="009D3DFA" w:rsidRPr="009D3DFA" w:rsidRDefault="009D3DFA" w:rsidP="009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Мобильные приложения. Открытые образовательные ресурсы Информационная безопасность. 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Техногенные и экономические угрозы, связанные с использованием ИКТ. Правовое обеспечение информационной безопасности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социально-экономические стадии развития общества.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информационное общество, выделять его основные черты.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Декларацию принципов построения информационного общества, раскрывать суть изложенных в ней принципов.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понятиям «информационный ресурс», «информационный продукт», «информационная услуга».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государственных информационных ресурсов.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отличия информационных продуктов от продуктов материальных.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информационные ресурсы и услуги с секторами информационного рынка.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информационно-образовательную среду своей школы, описывая имеющееся техническое оснащение, программное обеспечение и их использование учителями и школьниками.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основные этапы развития информационного общества в России.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возможности социальных сетей.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правила поведения в социальных сетях.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законодательную базу, касающуюся информационных ресурсов.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конкретные вопросы, используя тексты нормативных документов.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виды лицензий на использование программного обеспечения и порядок его использования и распространения.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сущность понятий «информационная безопасность», «защита информации».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основные правила информационной безопасности.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дискуссии по изучаемому материалу.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</w:t>
            </w:r>
          </w:p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 сообщений и презентаций по заданной теме.</w:t>
            </w:r>
          </w:p>
        </w:tc>
      </w:tr>
    </w:tbl>
    <w:p w:rsidR="009D3DFA" w:rsidRPr="009D3DFA" w:rsidRDefault="009D3DFA" w:rsidP="009D3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подготовки выпускников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D3DFA" w:rsidRPr="009D3DFA" w:rsidRDefault="009D3DFA" w:rsidP="009D3DFA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понимание предмета, ключевых вопросов и основных составляющих элементов изучаемой предметной области;</w:t>
      </w:r>
    </w:p>
    <w:p w:rsidR="009D3DFA" w:rsidRPr="009D3DFA" w:rsidRDefault="009D3DFA" w:rsidP="009D3DFA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умение решать основные задачи, характерные для использования методов и инструментария данной предметной области;</w:t>
      </w:r>
    </w:p>
    <w:p w:rsidR="009D3DFA" w:rsidRPr="009D3DFA" w:rsidRDefault="009D3DFA" w:rsidP="009D3DFA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осознание рамок изучаемой предметной области, типичных связей с некоторыми другими областями знания.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Содержание курса информатики в старшей школе ориентировано на дальнейшее развитие информационных компетенций выпускника, готового к жизни и деятельности в современном высокотехнологичном информационном обществе, умение эффективно использовать возможности этого общества и защищаться от его негативных воздействий.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Все ученики, изучающие информатику на базовом уровне, должны овладеть ключевыми понятиями и закономерностями, на которых строится предметная область информатики.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Каждый ученик, изучивший курс информатики базового уровня, может научиться выполнять задания базового уровня сложности, входящие в ЕГЭ.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Мотивированный ученик, изучивший курс информатики базового уровня, должен получить возможность научиться выполнять большинство заданий повышенного уровня сложности, входящих в ЕГЭ.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color w:val="000000"/>
          <w:lang w:eastAsia="ru-RU"/>
        </w:rPr>
        <w:t>Особо мотивированный ученик, изучивший курс информатики базового уровня, должен получить возможность научиться выполнять отдельные задания высокого уровня сложности, входящих в ЕГЭ.</w:t>
      </w:r>
    </w:p>
    <w:p w:rsidR="009D3DFA" w:rsidRPr="009D3DFA" w:rsidRDefault="009D3DFA" w:rsidP="009D3DF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D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для 11 класса</w:t>
      </w:r>
    </w:p>
    <w:tbl>
      <w:tblPr>
        <w:tblW w:w="1225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"/>
        <w:gridCol w:w="6620"/>
        <w:gridCol w:w="1349"/>
        <w:gridCol w:w="2071"/>
        <w:gridCol w:w="1283"/>
      </w:tblGrid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DFA" w:rsidRPr="009D3DFA" w:rsidRDefault="009D3DFA" w:rsidP="009D3DFA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Воспитательный компонент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Примеча-ние</w:t>
            </w:r>
            <w:proofErr w:type="spellEnd"/>
            <w:proofErr w:type="gramEnd"/>
          </w:p>
        </w:tc>
      </w:tr>
      <w:tr w:rsidR="009D3DFA" w:rsidRPr="009D3DFA" w:rsidTr="009D3DFA">
        <w:tc>
          <w:tcPr>
            <w:tcW w:w="15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Обработка информации в электронных таблицах – 6 часов</w:t>
            </w: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Табличный  процессор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 сведения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4,5,7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 и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форматирование  в  табличном  процессоре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spell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§1, 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Встроенные  функции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 их  использование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 (1, 2,5)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Логические функции 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 анализа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данных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§3(3, 4), §4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материала по теме «Обработка информации в электронных таблицах» Проверочная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1–4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15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Алгоритмы и элементы программирования – 9 часов</w:t>
            </w: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 сведения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об  алгоритмах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Алгоритмические  структуры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 алгоритмов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на  языке программирования Паскаль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§7(1, 2)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программ с помощью трассировочных таблиц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 (3)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Функциональный подход к анализу программ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 (4)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Структурированные  типы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данных.  Массивы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 программирование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 (1, 2)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Рекурсивные алгоритмы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 (3, 4)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материала по теме «Алгоритмы и элементы программирования» Проверочная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5–9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15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Информационное моделирование – 8 часов</w:t>
            </w: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 и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моделирование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 на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графах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теорией игр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  данных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как  модель  предметной  области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 (1, 2, 3)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60" w:hanging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Реляционные базы данных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60" w:hanging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управления базами данных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60" w:hanging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разработка базы данных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материала по теме «Информационное моделирование» Проверочная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10–13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15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Сетевые информационные технологии – 5 часов</w:t>
            </w: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 построения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компьютерных  сетей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§14.1–14.3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 Интернет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 Интернета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 как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глобальная  информационная  система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материала по теме «Сетевые информационные технологии» Проверочная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14–16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15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социальной информатики – 4 часа</w:t>
            </w: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 общество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 право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§18.1–18.3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 безопасность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материала по теме «Основы социальной информатики» Проверочная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17–18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DFA" w:rsidRPr="009D3DFA" w:rsidTr="009D3DFA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повторение.</w:t>
            </w: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идеи и понятия курса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повт§</w:t>
            </w:r>
            <w:proofErr w:type="gramEnd"/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1–18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2,3,4,5,7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FA" w:rsidRPr="009D3DFA" w:rsidRDefault="009D3DFA" w:rsidP="009D3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C6FA5" w:rsidRDefault="00BC6FA5"/>
    <w:sectPr w:rsidR="00BC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ED0"/>
    <w:multiLevelType w:val="multilevel"/>
    <w:tmpl w:val="A3D478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43FBE"/>
    <w:multiLevelType w:val="multilevel"/>
    <w:tmpl w:val="5C5A49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F0627"/>
    <w:multiLevelType w:val="multilevel"/>
    <w:tmpl w:val="8F6A83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F3204"/>
    <w:multiLevelType w:val="multilevel"/>
    <w:tmpl w:val="F14A33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11660"/>
    <w:multiLevelType w:val="multilevel"/>
    <w:tmpl w:val="2D0695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53B38"/>
    <w:multiLevelType w:val="multilevel"/>
    <w:tmpl w:val="37BEF7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05584A"/>
    <w:multiLevelType w:val="multilevel"/>
    <w:tmpl w:val="9EB4CC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2917AB"/>
    <w:multiLevelType w:val="multilevel"/>
    <w:tmpl w:val="618C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D4164"/>
    <w:multiLevelType w:val="multilevel"/>
    <w:tmpl w:val="B546B87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7B5187"/>
    <w:multiLevelType w:val="multilevel"/>
    <w:tmpl w:val="F98C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25065"/>
    <w:multiLevelType w:val="multilevel"/>
    <w:tmpl w:val="E5B61B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FD6E27"/>
    <w:multiLevelType w:val="multilevel"/>
    <w:tmpl w:val="42E2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6169CB"/>
    <w:multiLevelType w:val="multilevel"/>
    <w:tmpl w:val="D06C7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D710C4"/>
    <w:multiLevelType w:val="multilevel"/>
    <w:tmpl w:val="E1704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293088"/>
    <w:multiLevelType w:val="multilevel"/>
    <w:tmpl w:val="F7FA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D3001"/>
    <w:multiLevelType w:val="multilevel"/>
    <w:tmpl w:val="C3669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316328"/>
    <w:multiLevelType w:val="multilevel"/>
    <w:tmpl w:val="838651B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D52"/>
    <w:multiLevelType w:val="multilevel"/>
    <w:tmpl w:val="DC76344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F65313"/>
    <w:multiLevelType w:val="multilevel"/>
    <w:tmpl w:val="9D7038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E639A1"/>
    <w:multiLevelType w:val="multilevel"/>
    <w:tmpl w:val="229E79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424F93"/>
    <w:multiLevelType w:val="multilevel"/>
    <w:tmpl w:val="F97815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5A1887"/>
    <w:multiLevelType w:val="multilevel"/>
    <w:tmpl w:val="72ACB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5617EE"/>
    <w:multiLevelType w:val="multilevel"/>
    <w:tmpl w:val="8244CA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272627"/>
    <w:multiLevelType w:val="multilevel"/>
    <w:tmpl w:val="BDBAFB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B07E1E"/>
    <w:multiLevelType w:val="multilevel"/>
    <w:tmpl w:val="2CFE8A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C778D5"/>
    <w:multiLevelType w:val="multilevel"/>
    <w:tmpl w:val="9F3EB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343FB0"/>
    <w:multiLevelType w:val="multilevel"/>
    <w:tmpl w:val="F918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B990CEA"/>
    <w:multiLevelType w:val="multilevel"/>
    <w:tmpl w:val="624EA9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783252"/>
    <w:multiLevelType w:val="multilevel"/>
    <w:tmpl w:val="75DE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B738EE"/>
    <w:multiLevelType w:val="multilevel"/>
    <w:tmpl w:val="767A8C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C005E7"/>
    <w:multiLevelType w:val="multilevel"/>
    <w:tmpl w:val="1870C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D81490"/>
    <w:multiLevelType w:val="multilevel"/>
    <w:tmpl w:val="12EC6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E702A2"/>
    <w:multiLevelType w:val="multilevel"/>
    <w:tmpl w:val="5C28E44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53260A"/>
    <w:multiLevelType w:val="multilevel"/>
    <w:tmpl w:val="EE5CFA2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5B25C4"/>
    <w:multiLevelType w:val="multilevel"/>
    <w:tmpl w:val="073E27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5F72F5"/>
    <w:multiLevelType w:val="multilevel"/>
    <w:tmpl w:val="E048E6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2F1CF0"/>
    <w:multiLevelType w:val="multilevel"/>
    <w:tmpl w:val="CCDA58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B470C0"/>
    <w:multiLevelType w:val="multilevel"/>
    <w:tmpl w:val="86C6E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0F18CD"/>
    <w:multiLevelType w:val="multilevel"/>
    <w:tmpl w:val="3774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E71F0C"/>
    <w:multiLevelType w:val="multilevel"/>
    <w:tmpl w:val="963E4E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592DCF"/>
    <w:multiLevelType w:val="multilevel"/>
    <w:tmpl w:val="4620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5D10CE"/>
    <w:multiLevelType w:val="multilevel"/>
    <w:tmpl w:val="CB4E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215B13"/>
    <w:multiLevelType w:val="multilevel"/>
    <w:tmpl w:val="76C019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74A3D3A"/>
    <w:multiLevelType w:val="multilevel"/>
    <w:tmpl w:val="4562143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8E86605"/>
    <w:multiLevelType w:val="multilevel"/>
    <w:tmpl w:val="1C12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343C26"/>
    <w:multiLevelType w:val="multilevel"/>
    <w:tmpl w:val="64FA3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3D0E13"/>
    <w:multiLevelType w:val="multilevel"/>
    <w:tmpl w:val="636A4F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166F93"/>
    <w:multiLevelType w:val="multilevel"/>
    <w:tmpl w:val="6AA2221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2B54B9"/>
    <w:multiLevelType w:val="multilevel"/>
    <w:tmpl w:val="1DAA58F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EC1FB0"/>
    <w:multiLevelType w:val="multilevel"/>
    <w:tmpl w:val="D5E8B02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28F2591"/>
    <w:multiLevelType w:val="multilevel"/>
    <w:tmpl w:val="A55E7BD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5473AA"/>
    <w:multiLevelType w:val="multilevel"/>
    <w:tmpl w:val="362CAC8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604B7D"/>
    <w:multiLevelType w:val="multilevel"/>
    <w:tmpl w:val="892E414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9BC643A"/>
    <w:multiLevelType w:val="multilevel"/>
    <w:tmpl w:val="9688578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2430D2"/>
    <w:multiLevelType w:val="multilevel"/>
    <w:tmpl w:val="340072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4"/>
  </w:num>
  <w:num w:numId="3">
    <w:abstractNumId w:val="41"/>
  </w:num>
  <w:num w:numId="4">
    <w:abstractNumId w:val="30"/>
  </w:num>
  <w:num w:numId="5">
    <w:abstractNumId w:val="15"/>
  </w:num>
  <w:num w:numId="6">
    <w:abstractNumId w:val="11"/>
  </w:num>
  <w:num w:numId="7">
    <w:abstractNumId w:val="54"/>
  </w:num>
  <w:num w:numId="8">
    <w:abstractNumId w:val="45"/>
  </w:num>
  <w:num w:numId="9">
    <w:abstractNumId w:val="21"/>
  </w:num>
  <w:num w:numId="10">
    <w:abstractNumId w:val="14"/>
  </w:num>
  <w:num w:numId="11">
    <w:abstractNumId w:val="23"/>
  </w:num>
  <w:num w:numId="12">
    <w:abstractNumId w:val="25"/>
  </w:num>
  <w:num w:numId="13">
    <w:abstractNumId w:val="13"/>
  </w:num>
  <w:num w:numId="14">
    <w:abstractNumId w:val="28"/>
  </w:num>
  <w:num w:numId="15">
    <w:abstractNumId w:val="20"/>
  </w:num>
  <w:num w:numId="16">
    <w:abstractNumId w:val="40"/>
  </w:num>
  <w:num w:numId="17">
    <w:abstractNumId w:val="35"/>
  </w:num>
  <w:num w:numId="18">
    <w:abstractNumId w:val="38"/>
  </w:num>
  <w:num w:numId="19">
    <w:abstractNumId w:val="7"/>
  </w:num>
  <w:num w:numId="20">
    <w:abstractNumId w:val="9"/>
  </w:num>
  <w:num w:numId="21">
    <w:abstractNumId w:val="26"/>
  </w:num>
  <w:num w:numId="22">
    <w:abstractNumId w:val="31"/>
  </w:num>
  <w:num w:numId="23">
    <w:abstractNumId w:val="3"/>
  </w:num>
  <w:num w:numId="24">
    <w:abstractNumId w:val="37"/>
  </w:num>
  <w:num w:numId="25">
    <w:abstractNumId w:val="27"/>
  </w:num>
  <w:num w:numId="26">
    <w:abstractNumId w:val="19"/>
  </w:num>
  <w:num w:numId="27">
    <w:abstractNumId w:val="6"/>
  </w:num>
  <w:num w:numId="28">
    <w:abstractNumId w:val="18"/>
  </w:num>
  <w:num w:numId="29">
    <w:abstractNumId w:val="36"/>
  </w:num>
  <w:num w:numId="30">
    <w:abstractNumId w:val="29"/>
  </w:num>
  <w:num w:numId="31">
    <w:abstractNumId w:val="42"/>
  </w:num>
  <w:num w:numId="32">
    <w:abstractNumId w:val="46"/>
  </w:num>
  <w:num w:numId="33">
    <w:abstractNumId w:val="5"/>
  </w:num>
  <w:num w:numId="34">
    <w:abstractNumId w:val="24"/>
  </w:num>
  <w:num w:numId="35">
    <w:abstractNumId w:val="10"/>
  </w:num>
  <w:num w:numId="36">
    <w:abstractNumId w:val="52"/>
  </w:num>
  <w:num w:numId="37">
    <w:abstractNumId w:val="53"/>
  </w:num>
  <w:num w:numId="38">
    <w:abstractNumId w:val="2"/>
  </w:num>
  <w:num w:numId="39">
    <w:abstractNumId w:val="48"/>
  </w:num>
  <w:num w:numId="40">
    <w:abstractNumId w:val="32"/>
  </w:num>
  <w:num w:numId="41">
    <w:abstractNumId w:val="34"/>
  </w:num>
  <w:num w:numId="42">
    <w:abstractNumId w:val="47"/>
  </w:num>
  <w:num w:numId="43">
    <w:abstractNumId w:val="4"/>
  </w:num>
  <w:num w:numId="44">
    <w:abstractNumId w:val="50"/>
  </w:num>
  <w:num w:numId="45">
    <w:abstractNumId w:val="1"/>
  </w:num>
  <w:num w:numId="46">
    <w:abstractNumId w:val="16"/>
  </w:num>
  <w:num w:numId="47">
    <w:abstractNumId w:val="49"/>
  </w:num>
  <w:num w:numId="48">
    <w:abstractNumId w:val="22"/>
  </w:num>
  <w:num w:numId="49">
    <w:abstractNumId w:val="43"/>
  </w:num>
  <w:num w:numId="50">
    <w:abstractNumId w:val="39"/>
  </w:num>
  <w:num w:numId="51">
    <w:abstractNumId w:val="17"/>
  </w:num>
  <w:num w:numId="52">
    <w:abstractNumId w:val="51"/>
  </w:num>
  <w:num w:numId="53">
    <w:abstractNumId w:val="0"/>
  </w:num>
  <w:num w:numId="54">
    <w:abstractNumId w:val="8"/>
  </w:num>
  <w:num w:numId="55">
    <w:abstractNumId w:val="3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3E"/>
    <w:rsid w:val="0096543E"/>
    <w:rsid w:val="009D3DFA"/>
    <w:rsid w:val="00A054EE"/>
    <w:rsid w:val="00B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7BF73-31F6-4A44-8CEF-E1BB937F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4020</Words>
  <Characters>22918</Characters>
  <Application>Microsoft Office Word</Application>
  <DocSecurity>0</DocSecurity>
  <Lines>190</Lines>
  <Paragraphs>53</Paragraphs>
  <ScaleCrop>false</ScaleCrop>
  <Company/>
  <LinksUpToDate>false</LinksUpToDate>
  <CharactersWithSpaces>26885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2022-10-21T11:43:00Z</dcterms:created>
  <dcterms:modified xsi:type="dcterms:W3CDTF">2023-04-16T14:53:00Z</dcterms:modified>
</cp:coreProperties>
</file>