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482" w:rsidRDefault="003C2482">
      <w:pPr>
        <w:autoSpaceDE w:val="0"/>
        <w:autoSpaceDN w:val="0"/>
        <w:spacing w:after="78" w:line="220" w:lineRule="exact"/>
      </w:pPr>
    </w:p>
    <w:p w:rsidR="003C2482" w:rsidRPr="0074320B" w:rsidRDefault="00795034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C2482" w:rsidRPr="0074320B" w:rsidRDefault="00795034">
      <w:pPr>
        <w:autoSpaceDE w:val="0"/>
        <w:autoSpaceDN w:val="0"/>
        <w:spacing w:before="670" w:after="0" w:line="230" w:lineRule="auto"/>
        <w:ind w:right="2270"/>
        <w:jc w:val="right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Алтайского края</w:t>
      </w:r>
    </w:p>
    <w:p w:rsidR="003C2482" w:rsidRPr="0074320B" w:rsidRDefault="00795034">
      <w:pPr>
        <w:autoSpaceDE w:val="0"/>
        <w:autoSpaceDN w:val="0"/>
        <w:spacing w:before="670" w:after="0" w:line="230" w:lineRule="auto"/>
        <w:ind w:left="195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Комитет по образованию администрации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Топчихинского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района</w:t>
      </w:r>
    </w:p>
    <w:p w:rsidR="003C2482" w:rsidRDefault="00795034">
      <w:pPr>
        <w:autoSpaceDE w:val="0"/>
        <w:autoSpaceDN w:val="0"/>
        <w:spacing w:before="670" w:after="1376" w:line="230" w:lineRule="auto"/>
        <w:ind w:right="3602"/>
        <w:jc w:val="right"/>
      </w:pPr>
      <w:r>
        <w:rPr>
          <w:rFonts w:ascii="Times New Roman" w:eastAsia="Times New Roman" w:hAnsi="Times New Roman"/>
          <w:color w:val="000000"/>
          <w:sz w:val="24"/>
        </w:rPr>
        <w:t xml:space="preserve">МКОУ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Чистюньская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82"/>
        <w:gridCol w:w="3740"/>
        <w:gridCol w:w="2720"/>
      </w:tblGrid>
      <w:tr w:rsidR="003C2482">
        <w:trPr>
          <w:trHeight w:hRule="exact" w:val="274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48" w:after="0" w:line="230" w:lineRule="auto"/>
              <w:ind w:left="6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C2482">
        <w:trPr>
          <w:trHeight w:hRule="exact" w:val="276"/>
        </w:trPr>
        <w:tc>
          <w:tcPr>
            <w:tcW w:w="2882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на педагогическом совете</w:t>
            </w:r>
          </w:p>
        </w:tc>
        <w:tc>
          <w:tcPr>
            <w:tcW w:w="374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after="0" w:line="230" w:lineRule="auto"/>
              <w:ind w:left="6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3C2482" w:rsidRDefault="003C2482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82"/>
        <w:gridCol w:w="4140"/>
        <w:gridCol w:w="3360"/>
      </w:tblGrid>
      <w:tr w:rsidR="003C2482">
        <w:trPr>
          <w:trHeight w:hRule="exact" w:val="362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</w:p>
        </w:tc>
        <w:tc>
          <w:tcPr>
            <w:tcW w:w="414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60" w:after="0" w:line="230" w:lineRule="auto"/>
              <w:ind w:right="402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______________О. П. Захарова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60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______________Г. А. Лященко</w:t>
            </w:r>
          </w:p>
        </w:tc>
      </w:tr>
      <w:tr w:rsidR="003C2482">
        <w:trPr>
          <w:trHeight w:hRule="exact" w:val="42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414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106" w:after="0" w:line="230" w:lineRule="auto"/>
              <w:ind w:right="1922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106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№112/11</w:t>
            </w:r>
          </w:p>
        </w:tc>
      </w:tr>
      <w:tr w:rsidR="003C2482">
        <w:trPr>
          <w:trHeight w:hRule="exact" w:val="380"/>
        </w:trPr>
        <w:tc>
          <w:tcPr>
            <w:tcW w:w="2482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"30" 082022 г.</w:t>
            </w:r>
          </w:p>
        </w:tc>
        <w:tc>
          <w:tcPr>
            <w:tcW w:w="414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4" w:after="0" w:line="230" w:lineRule="auto"/>
              <w:ind w:right="1550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  2022 г.</w:t>
            </w:r>
          </w:p>
        </w:tc>
        <w:tc>
          <w:tcPr>
            <w:tcW w:w="3360" w:type="dxa"/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"31" 082022 г.</w:t>
            </w:r>
          </w:p>
        </w:tc>
      </w:tr>
    </w:tbl>
    <w:p w:rsidR="003C2482" w:rsidRDefault="00795034">
      <w:pPr>
        <w:autoSpaceDE w:val="0"/>
        <w:autoSpaceDN w:val="0"/>
        <w:spacing w:before="978" w:after="0" w:line="230" w:lineRule="auto"/>
        <w:ind w:right="3638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3C2482" w:rsidRDefault="00795034">
      <w:pPr>
        <w:autoSpaceDE w:val="0"/>
        <w:autoSpaceDN w:val="0"/>
        <w:spacing w:before="70" w:after="0" w:line="230" w:lineRule="auto"/>
        <w:ind w:right="441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5324398)</w:t>
      </w:r>
    </w:p>
    <w:p w:rsidR="003C2482" w:rsidRDefault="00795034">
      <w:pPr>
        <w:autoSpaceDE w:val="0"/>
        <w:autoSpaceDN w:val="0"/>
        <w:spacing w:before="166" w:after="0" w:line="230" w:lineRule="auto"/>
        <w:ind w:right="401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3C2482" w:rsidRDefault="00795034">
      <w:pPr>
        <w:autoSpaceDE w:val="0"/>
        <w:autoSpaceDN w:val="0"/>
        <w:spacing w:before="70" w:after="0" w:line="230" w:lineRule="auto"/>
        <w:ind w:right="4430"/>
        <w:jc w:val="right"/>
      </w:pPr>
      <w:r>
        <w:rPr>
          <w:rFonts w:ascii="Times New Roman" w:eastAsia="Times New Roman" w:hAnsi="Times New Roman"/>
          <w:color w:val="000000"/>
          <w:sz w:val="24"/>
        </w:rPr>
        <w:t>«История»</w:t>
      </w:r>
    </w:p>
    <w:p w:rsidR="003C2482" w:rsidRDefault="00795034">
      <w:pPr>
        <w:autoSpaceDE w:val="0"/>
        <w:autoSpaceDN w:val="0"/>
        <w:spacing w:before="670" w:after="0" w:line="230" w:lineRule="auto"/>
        <w:ind w:right="2724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9 класса основного общего образования</w:t>
      </w:r>
    </w:p>
    <w:p w:rsidR="003C2482" w:rsidRDefault="00795034">
      <w:pPr>
        <w:autoSpaceDE w:val="0"/>
        <w:autoSpaceDN w:val="0"/>
        <w:spacing w:before="70" w:after="0" w:line="230" w:lineRule="auto"/>
        <w:ind w:right="3608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3C2482" w:rsidRDefault="00795034">
      <w:pPr>
        <w:autoSpaceDE w:val="0"/>
        <w:autoSpaceDN w:val="0"/>
        <w:spacing w:before="2112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Белобородов Денис Александрович</w:t>
      </w:r>
    </w:p>
    <w:p w:rsidR="003C2482" w:rsidRDefault="00795034">
      <w:pPr>
        <w:autoSpaceDE w:val="0"/>
        <w:autoSpaceDN w:val="0"/>
        <w:spacing w:before="70" w:after="0" w:line="230" w:lineRule="auto"/>
        <w:ind w:right="24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истории и обществознания</w:t>
      </w:r>
    </w:p>
    <w:p w:rsidR="003C2482" w:rsidRDefault="00795034">
      <w:pPr>
        <w:autoSpaceDE w:val="0"/>
        <w:autoSpaceDN w:val="0"/>
        <w:spacing w:before="2830" w:after="0" w:line="230" w:lineRule="auto"/>
        <w:ind w:right="4056"/>
        <w:jc w:val="right"/>
      </w:pPr>
      <w:r>
        <w:rPr>
          <w:rFonts w:ascii="Times New Roman" w:eastAsia="Times New Roman" w:hAnsi="Times New Roman"/>
          <w:color w:val="000000"/>
          <w:sz w:val="24"/>
        </w:rPr>
        <w:t>с. Чистюнька 2021</w:t>
      </w:r>
    </w:p>
    <w:p w:rsidR="003C2482" w:rsidRDefault="003C2482">
      <w:pPr>
        <w:sectPr w:rsidR="003C2482">
          <w:pgSz w:w="11900" w:h="16840"/>
          <w:pgMar w:top="298" w:right="882" w:bottom="296" w:left="738" w:header="720" w:footer="720" w:gutter="0"/>
          <w:cols w:space="720" w:equalWidth="0">
            <w:col w:w="10280" w:space="0"/>
          </w:cols>
          <w:docGrid w:linePitch="360"/>
        </w:sectPr>
      </w:pPr>
    </w:p>
    <w:p w:rsidR="003C2482" w:rsidRDefault="003C2482">
      <w:pPr>
        <w:sectPr w:rsidR="003C2482">
          <w:pgSz w:w="11900" w:h="16840"/>
          <w:pgMar w:top="1440" w:right="1440" w:bottom="1440" w:left="1440" w:header="720" w:footer="720" w:gutter="0"/>
          <w:cols w:space="720" w:equalWidth="0">
            <w:col w:w="10280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78" w:line="220" w:lineRule="exact"/>
      </w:pPr>
    </w:p>
    <w:p w:rsidR="003C2482" w:rsidRDefault="0079503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3C2482" w:rsidRPr="0074320B" w:rsidRDefault="00795034">
      <w:pPr>
        <w:autoSpaceDE w:val="0"/>
        <w:autoSpaceDN w:val="0"/>
        <w:spacing w:before="346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 «ИСТОРИЯ»</w:t>
      </w:r>
    </w:p>
    <w:p w:rsidR="003C2482" w:rsidRPr="0074320B" w:rsidRDefault="00795034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ьную картину жизни людей во времени, их социального, созидательного, нравственного опыта. Она служит важным ресурсом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 личности в окружающем социуме, культурной среде от уровня семьи до уровня своей страны и мира в целом. История дает возм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ожность познания и понимания человека и общества в связи прошлого, настоящего и будущего.</w:t>
      </w:r>
    </w:p>
    <w:p w:rsidR="003C2482" w:rsidRPr="0074320B" w:rsidRDefault="00795034">
      <w:pPr>
        <w:autoSpaceDE w:val="0"/>
        <w:autoSpaceDN w:val="0"/>
        <w:spacing w:before="264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3C2482" w:rsidRPr="0074320B" w:rsidRDefault="00795034">
      <w:pPr>
        <w:autoSpaceDE w:val="0"/>
        <w:autoSpaceDN w:val="0"/>
        <w:spacing w:before="168" w:after="0" w:line="286" w:lineRule="auto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олагает формирование у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 отношению к прошлому и настоящему Отечества.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 являются:</w:t>
      </w:r>
    </w:p>
    <w:p w:rsidR="003C2482" w:rsidRPr="0074320B" w:rsidRDefault="00795034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ком процессе;</w:t>
      </w:r>
    </w:p>
    <w:p w:rsidR="003C2482" w:rsidRPr="0074320B" w:rsidRDefault="00795034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го общества;</w:t>
      </w:r>
    </w:p>
    <w:p w:rsidR="003C2482" w:rsidRPr="0074320B" w:rsidRDefault="00795034">
      <w:pPr>
        <w:autoSpaceDE w:val="0"/>
        <w:autoSpaceDN w:val="0"/>
        <w:spacing w:before="192" w:after="0" w:line="271" w:lineRule="auto"/>
        <w:ind w:left="420" w:right="288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принципом историзма, в их динамике, взаимосвязи и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взаимообусловленности;</w:t>
      </w:r>
    </w:p>
    <w:p w:rsidR="003C2482" w:rsidRPr="0074320B" w:rsidRDefault="00795034">
      <w:pPr>
        <w:autoSpaceDE w:val="0"/>
        <w:autoSpaceDN w:val="0"/>
        <w:spacing w:before="190" w:after="0" w:line="281" w:lineRule="auto"/>
        <w:ind w:left="420"/>
        <w:rPr>
          <w:lang w:val="ru-RU"/>
        </w:rPr>
      </w:pP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 (Концепция преподавания учебного курса «История Рос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сии» в образовательных организациях Российской Федерации, реализующих основные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общеобразовательные программы // Преподавание истории и обществознания в школе. —2020. — № 8.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С. 7—8).</w:t>
      </w:r>
      <w:proofErr w:type="gramEnd"/>
    </w:p>
    <w:p w:rsidR="003C2482" w:rsidRPr="0074320B" w:rsidRDefault="00795034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уче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бным планом общее количество времени на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учебный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года обучения в 9 классе составляет 68 часов. Недельная нагрузка составляет 2 часа, при 34 учебных неделях. 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8" w:right="650" w:bottom="6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78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3C2482" w:rsidRPr="0074320B" w:rsidRDefault="00795034">
      <w:pPr>
        <w:autoSpaceDE w:val="0"/>
        <w:autoSpaceDN w:val="0"/>
        <w:spacing w:before="466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ВСЕОБЩАЯ ИСТОРИЯ. ИСТОРИЯ НОВОГО ВРЕМЕНИ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  <w:proofErr w:type="gramStart"/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НАЧАЛО ХХ в.</w:t>
      </w:r>
      <w:proofErr w:type="gramEnd"/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Европа </w:t>
      </w:r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 начале</w:t>
      </w:r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3C2482" w:rsidRPr="0074320B" w:rsidRDefault="00795034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Провозглашение империи Наполеона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Антинаполеоновские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коалиции. Политика Наполеона в завоеванных странах. Отношение населения к завоевателям: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2" w:after="0" w:line="281" w:lineRule="auto"/>
        <w:ind w:right="288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в.: экономика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социальные отношения, политические процессы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ные движения в странах Европы. Оформление консервативных, либеральных, радикальных политических течений и партий.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Политическое развитие европейских стран в 1815—1840-е гг.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Франция: Реставрация, Июльская монархия, Вторая республика. Великобритания: борьба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за парламентскую реформу; чартизм. Нарастание освободительных движений. Освобождение Греции.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Европейские революции 1830 г. и 1848—1849 гг. Возникновение и распространение марксизма.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Страны Европы и Северной Америки в середине 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 — начале ХХ </w:t>
      </w:r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Великобрит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ания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Франция.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Империя Наполеона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: внутренняя и внешняя политика. Активизация колониальной экспансии. Франко-герма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нская война 1870—1871 гг. Парижская коммуна.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Италия.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Подъем борьбы за независимость итальянских земель. К.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Кавур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, Дж. Гарибальди.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единого государства. Король Виктор Эммануил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Германия.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Движение за объединение германских государств. О. Бисмар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к. Северогерманский союз.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C2482" w:rsidRPr="0074320B" w:rsidRDefault="00795034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Страны Центральной и Юго-</w:t>
      </w:r>
      <w:proofErr w:type="spell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ВосточнойЕвропы</w:t>
      </w:r>
      <w:proofErr w:type="spell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Габсбургская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ойна 1877—1878 гг., ее итоги.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Соединенные Штаты Америки.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(1861—1865): причины, участники, итоги. А. Линкольн. Восстановление Юга. Промышленны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й рост в конце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Завершение промышленного переворота. Вторая промышленная революция. Индустриализация.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Монополистический капитализм. Технический прогре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сс в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омышленности и сельском хозяйстве.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Развитие транспорта и сре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дств св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8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78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Страны Лат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инской Америки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ХХ </w:t>
      </w:r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. </w:t>
      </w:r>
    </w:p>
    <w:p w:rsidR="003C2482" w:rsidRPr="0074320B" w:rsidRDefault="0079503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Туссен-Лувертюр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, С. Боливар. Провозглашение независимых государств. Влияние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США на страны Латинской Америки. Традиционные отношения;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латифундизм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 Проблемы модернизации. Мексиканская революция 1910—1917 гг.: участники, итоги, значение.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Страны Азии в 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 — начале ХХ </w:t>
      </w:r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Япония.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Внутренняя и внешняя политика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сегуната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Токугава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. «Открытие Японии». Реставрация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Мэйдзи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 Введение конституции. Модернизация в экономике и социальных отношениях. Переход к политике завоеваний.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Китай.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Империя Цин. «Опиумные войны». Восстание тайпинов. «Откр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ытие» Китая.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Политик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а«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самоусиления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». Восстание «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ихэтуаней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». Революция 1911—1913 гг. Сунь Ятсен.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Османская империя.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Танзимата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 Принятие конституции. Младотурецкая революция 1908—1909 гг.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Революция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1905—1911 г. в Иране.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Индия.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Создание Индийского национального конгресса.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Б.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Тилак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, М.К. Ганди.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Народы Африки в Х</w:t>
      </w:r>
      <w:r>
        <w:rPr>
          <w:rFonts w:ascii="Times New Roman" w:eastAsia="Times New Roman" w:hAnsi="Times New Roman"/>
          <w:b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 — начале ХХ </w:t>
      </w:r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культуры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начале ХХ </w:t>
      </w:r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Научные открытия и технические изобретения в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в. Революция в физике.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Достижения естествознания и медицины. Развитие философии, психологии и социологии.</w:t>
      </w:r>
    </w:p>
    <w:p w:rsidR="003C2482" w:rsidRPr="0074320B" w:rsidRDefault="00795034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Распространение образования. Технический прогресс и изменения в условиях тр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уда и повседневной жизни людей. Художественная культура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Эволюция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стилей в литературе, живописи: классицизм, романтизм, реализм. Импрессионизм. Модернизм. Смена стилей в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архитектуре. Музыкальное и театральное искусство. Рождение кинемато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графа. Деятели культуры: жизнь и творчество.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 </w:t>
      </w:r>
    </w:p>
    <w:p w:rsidR="003C2482" w:rsidRPr="0074320B" w:rsidRDefault="00795034">
      <w:pPr>
        <w:autoSpaceDE w:val="0"/>
        <w:autoSpaceDN w:val="0"/>
        <w:spacing w:before="72" w:after="0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Венская система международных отношений. Внешнеполитические интересы великих держав и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ция (1899).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Международные конфликты и войны в конце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 (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испано-американская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война, русско-японская война, боснийский кризис). Балканские войны.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 (1 ч).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Историческое и культурное наследие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РОССИИ. РОССИЙСКАЯ ИМПЕРИЯ 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Александровская эпоха: государственный либерализм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Проекты либеральных реформ Александра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Внешняя политика России. Во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йна России с Францией 1805—1807 гг.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Тильзитский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мир. Война со Швецией 1808—1809 г. и присоединение Финляндии. Война с Турцией и Бухарестский мир 1812 г.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8" w:right="668" w:bottom="342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66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271" w:lineRule="auto"/>
        <w:ind w:right="288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Отечественная война 1812 г. — важнейшее событие российской и мир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овой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Либеральные и охранительные тенденции во внутренней политике. Польская конституция 1815 г.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Николаевское самодержавие: государственный консерватизм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Реформаторские и кон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сервативные тенденции в политике Николая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. Экономическая политика в условиях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политич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е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ского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бразовании. Крестьянский вопрос. Реформа государственных крестьян П. Д. Киселева 1837—1841 гг.</w:t>
      </w:r>
    </w:p>
    <w:p w:rsidR="003C2482" w:rsidRPr="0074320B" w:rsidRDefault="00795034">
      <w:pPr>
        <w:autoSpaceDE w:val="0"/>
        <w:autoSpaceDN w:val="0"/>
        <w:spacing w:before="72" w:after="0" w:line="262" w:lineRule="auto"/>
        <w:ind w:right="1872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Официальная идеология: «православие, самодержавие, народность». Формирование профессиональной бюрократии.</w:t>
      </w:r>
    </w:p>
    <w:p w:rsidR="003C2482" w:rsidRPr="0074320B" w:rsidRDefault="0079503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ля. Парижский мир 1856 г.</w:t>
      </w:r>
    </w:p>
    <w:p w:rsidR="003C2482" w:rsidRPr="0074320B" w:rsidRDefault="00795034">
      <w:pPr>
        <w:autoSpaceDE w:val="0"/>
        <w:autoSpaceDN w:val="0"/>
        <w:spacing w:before="70" w:after="0"/>
        <w:ind w:right="864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вух столиц. Города как административные, торговые и промышленные центры. Городское самоуправление.</w:t>
      </w:r>
    </w:p>
    <w:p w:rsidR="003C2482" w:rsidRPr="0074320B" w:rsidRDefault="0079503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Общественная жизнь в 1830—1850-е гг. Роль литературы, печати, университетов в формировании независимого общественного мнения. Общественная мысль: официальная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нных дебатов.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Культурное пространство империи в первой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478" w:firstLine="180"/>
        <w:jc w:val="both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 как стиль империи. Культ гражданственности. Золотой век русской литературы.</w:t>
      </w:r>
    </w:p>
    <w:p w:rsidR="003C2482" w:rsidRPr="0074320B" w:rsidRDefault="00795034">
      <w:pPr>
        <w:autoSpaceDE w:val="0"/>
        <w:autoSpaceDN w:val="0"/>
        <w:spacing w:before="72" w:after="0" w:line="281" w:lineRule="auto"/>
        <w:ind w:right="288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географичес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Народы России в первой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3C2482" w:rsidRPr="0074320B" w:rsidRDefault="0079503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Многообразие культур и религий Росси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1830—1831 гг. Присоединение Грузии и Закавказья. Кавказская война. Движение Шамиля.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eastAsia="Times New Roman" w:hAnsi="Times New Roman"/>
          <w:b/>
          <w:color w:val="000000"/>
          <w:sz w:val="24"/>
        </w:rPr>
        <w:t>II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Реформы 1860—1870-х гг. — движение к правовому государству и гражданскому обществу. Крестьянская реформа 1861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г. и ее последствия. Крестьянская община. Земская и городская реформы.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Становление общественного самоуправления. Судебная реформа и развитие правового сознания.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86" w:right="650" w:bottom="36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66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Военные реформы. Утверждение начал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всесословности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правовом строе страны. Конституционный вопрос.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4320B">
        <w:rPr>
          <w:lang w:val="ru-RU"/>
        </w:rPr>
        <w:tab/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Многовекторность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1877—1878 гг. Ро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ссия на Дальнем Востоке.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в 1880—1890-х гг. 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«Народное самодержавие» Александра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 Идеология самобытного развития России.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Государственный национализм. Реформы и «контрреформы». Политика консервативной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</w:t>
      </w:r>
    </w:p>
    <w:p w:rsidR="003C2482" w:rsidRPr="0074320B" w:rsidRDefault="00795034">
      <w:pPr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Экономическая модернизация через государственное вмешательство в экономику. Форс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ированное развитие промышленности. Финансовая политика. Консервация аграрных отношений.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jc w:val="center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Сельское хозяй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Помещичье «оскудение». Социальные типы крестьян и помещиков. Дворяне-предприниматели.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решения.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и быт народов России во второй половине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Развитие городской культуры.</w:t>
      </w:r>
    </w:p>
    <w:p w:rsidR="003C2482" w:rsidRPr="0074320B" w:rsidRDefault="00795034">
      <w:pPr>
        <w:autoSpaceDE w:val="0"/>
        <w:autoSpaceDN w:val="0"/>
        <w:spacing w:before="70" w:after="0" w:line="281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Технический прогресс и перемены в повседневной жизни. Развитие транспорта, связи. Рост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образования и ра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как часть мировой культуры. Становление национальной научной школы и ее вкла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Этнокультурный облик империи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регионы и народы Российской империи и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тика самодержавия. Укрепление автономии Финляндии. Польское восстание 1863 г. Прибалтика. Еврейский вопрос. Поволжье. Северный Кавказ и Закавказье.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Север, Сибирь, Дальний Восток. Средняя Азия. Миссии Русской православной церкви и ее знаменитые миссионеры.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Формирование гражданского общества и основные направления общественных движений </w:t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Общественная жизнь в 1860—1890-х гг. Рост общественной самодеятельности. Расширение публичной сферы (общественное самоуправление, печать, образование, суд). Феномен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интеллиг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енции. Общественные организации. Благотворительность. Студенческое движение. Рабочее движение. Женское движение.</w:t>
      </w:r>
    </w:p>
    <w:p w:rsidR="003C2482" w:rsidRPr="0074320B" w:rsidRDefault="00795034">
      <w:pPr>
        <w:autoSpaceDE w:val="0"/>
        <w:autoSpaceDN w:val="0"/>
        <w:spacing w:before="70" w:after="0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Народнические кружки: идеология и пра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ктика. Большое общество пропаганды. «Хождение в народ».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86" w:right="642" w:bottom="368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66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271" w:lineRule="auto"/>
        <w:ind w:right="432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Группа «Освобождение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труда»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.«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Союз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борьбы за освобождение рабочего класса».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съезд РСДРП.</w:t>
      </w:r>
      <w:proofErr w:type="gramEnd"/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Россия на пороге ХХ </w:t>
      </w:r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графия экономики. Урбанизация и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облик городов. Отечественный и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иностранный капитал, его роль в индустриализации страны. Россия — мировой экспортер хлеба.</w:t>
      </w:r>
    </w:p>
    <w:p w:rsidR="003C2482" w:rsidRPr="0074320B" w:rsidRDefault="00795034">
      <w:pPr>
        <w:autoSpaceDE w:val="0"/>
        <w:autoSpaceDN w:val="0"/>
        <w:spacing w:before="70" w:after="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Аграрный вопрос. Демография, социальная стратификация. Разложение сословных структур. Формирование новых социальных страт. Буржуазия.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</w:t>
      </w:r>
    </w:p>
    <w:p w:rsidR="003C2482" w:rsidRPr="0074320B" w:rsidRDefault="00795034">
      <w:pPr>
        <w:autoSpaceDE w:val="0"/>
        <w:autoSpaceDN w:val="0"/>
        <w:spacing w:before="72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Распространение светской этики и ку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льтуры.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Россия в системе международных отношений. Политика на Дальнем Востоке. Русско-японская война 1904—1905 гг. Оборона Порт-Артура.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Цусимское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ие.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Первая российская революция 1905—1907 гг. Начало парламентаризма в России. Николай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 его окружение. Деятельность В. К. Плеве на посту министра внутренних дел. Оппозиционное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либеральное движение. «Союз освобождения». Банкетная кампания.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Предпосылки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я октябрьская политическая стачка. Манифест 17 октября 1905 г.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Формирование многопартийной системы. Политические партии, массовые движения и их лидеры.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Неонароднические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партии и организации (социалисты-революционеры). Социал-демократия: большевики и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меньшевики. Либеральные партии (кадеты, октябристы). Национальные партии.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Правомонархические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партии в борьбе с революцией. Советы и профсоюзы. Декабрьское 1905 г.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вооруженное восстание в Москве. Особенности революционных выступлений в 1906—1907 гг.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Избират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ельный закон 11 декабря 1905 г. Избирательная кампания в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Государственную думу.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Основные государственные законы 23 апреля 1906 г. Деятельность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Государственной думы: итоги и уроки.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Общество и власть после революции. Уроки революции: политическая ст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абилизация и социальные преобразования. П. А. Столыпин: программа системных реформ, масштаб и результаты.</w:t>
      </w:r>
    </w:p>
    <w:p w:rsidR="003C2482" w:rsidRPr="0074320B" w:rsidRDefault="00795034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Незавершенность преобразований и нарастание социальных противоречий.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III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>
        <w:rPr>
          <w:rFonts w:ascii="Times New Roman" w:eastAsia="Times New Roman" w:hAnsi="Times New Roman"/>
          <w:color w:val="000000"/>
          <w:sz w:val="24"/>
        </w:rPr>
        <w:t>IV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Государственная дума.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Идейно-политический спектр. Общественный и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социальный подъем.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C2482" w:rsidRPr="0074320B" w:rsidRDefault="00795034">
      <w:pPr>
        <w:autoSpaceDE w:val="0"/>
        <w:autoSpaceDN w:val="0"/>
        <w:spacing w:before="70" w:after="0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и стиль жизни. Литература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сезоны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»в</w:t>
      </w:r>
      <w:proofErr w:type="spellEnd"/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Париже. Зарождение российского кинематографа.</w:t>
      </w:r>
    </w:p>
    <w:p w:rsidR="003C2482" w:rsidRPr="0074320B" w:rsidRDefault="0079503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Развитие народного просвещения: попытка преодоле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в мировую культуру.</w:t>
      </w:r>
    </w:p>
    <w:p w:rsidR="003C2482" w:rsidRPr="0074320B" w:rsidRDefault="0079503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Наш край в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ХХ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Обобщение.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86" w:right="696" w:bottom="318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1440" w:right="1440" w:bottom="1440" w:left="1440" w:header="720" w:footer="720" w:gutter="0"/>
          <w:cols w:space="720" w:equalWidth="0">
            <w:col w:w="10538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78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346" w:after="0" w:line="262" w:lineRule="auto"/>
        <w:ind w:right="158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9 классе направлено на достижение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ния учебного предмета.</w:t>
      </w:r>
    </w:p>
    <w:p w:rsidR="003C2482" w:rsidRPr="0074320B" w:rsidRDefault="00795034">
      <w:pPr>
        <w:autoSpaceDE w:val="0"/>
        <w:autoSpaceDN w:val="0"/>
        <w:spacing w:before="262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ния: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отношение к достижениям сво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дной стране;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уважение прав, свобод и законных интересов других людей; акт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: представл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готовность оценивать свое поведение и поступки, а также поведение и поступки дру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ом, культурном и нравственном опыте предшествующих поколений;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эсте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тического воспитания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коммуникации; понимание ценности отечественного и мирового искусства, роли этнических культурных тр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адиций и народного творчества;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культуре своего и других народов; в формировании ценностного отношения к жизни и здоровью: осознание ценности жизни и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необходимости ее сохранения (в том числе — на основе примеров из истории); представление об иде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деятельности людей как ис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построение инд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ивидуальной траектории образования и жизненных планов;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глобального характера экологических проблем современного мира и необходимости защи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72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3C2482" w:rsidRPr="0074320B" w:rsidRDefault="00795034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овиям социальной и природной среды: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3C2482" w:rsidRPr="0074320B" w:rsidRDefault="00795034">
      <w:pPr>
        <w:autoSpaceDE w:val="0"/>
        <w:autoSpaceDN w:val="0"/>
        <w:spacing w:before="262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МЕТ</w:t>
      </w: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АПРЕДМЕТНЫЕ РЕЗУЛЬТАТЫ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74320B">
        <w:rPr>
          <w:lang w:val="ru-RU"/>
        </w:rPr>
        <w:tab/>
      </w:r>
      <w:proofErr w:type="spellStart"/>
      <w:r w:rsidRPr="0074320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74320B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овывать выводы;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систематизировать и анализировать исторические факты, осуществлять реконст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кт и др.);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— извлекать информацию из источника;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различать виды источник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ов исторической информации; высказывать суждение о достоверности и значении информации источника (по критериям,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обенности взаимодействия людей в исторических обществах и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высказывании, пи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проблемы, требующей решения; составление плана действий и определение способа решения);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ановленных ошибок, возникших трудностей.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ого (в исторических ситуациях и окружающей действительности);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2" w:right="686" w:bottom="288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96" w:line="220" w:lineRule="exact"/>
        <w:rPr>
          <w:lang w:val="ru-RU"/>
        </w:rPr>
      </w:pPr>
    </w:p>
    <w:p w:rsidR="003C2482" w:rsidRPr="0074320B" w:rsidRDefault="00795034">
      <w:pPr>
        <w:tabs>
          <w:tab w:val="left" w:pos="180"/>
        </w:tabs>
        <w:autoSpaceDE w:val="0"/>
        <w:autoSpaceDN w:val="0"/>
        <w:spacing w:after="0" w:line="262" w:lineRule="auto"/>
        <w:ind w:right="576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3C2482" w:rsidRPr="0074320B" w:rsidRDefault="0079503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1.Знание х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ронологии, работа с хронологией: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в.; выделять этапы (периоды) в развитии ключевых событий и процессов;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выявлять синхронность / асинхр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онность исторических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на основе анализа причинно-следственных связей.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2.Знание исторических фактов, р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абота с фактами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самостоятельно определяемому признаку (хронологии, принадлежн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ости к историческим процессам, типологическим основаниям и др.);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составлять систематические таблицы.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  <w:proofErr w:type="gramEnd"/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представлять в дополнени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е к известным ранее видам письменных источников особенности таких материалов, как произведения общественной мысли, газетная публицистика, программы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политических партий, статистические данные;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извлекать, сопоставлять и систематизировать информацию о событиях отечественной и всеобщей ис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из разных письменных, визуальных и вещественных источников; </w:t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различать в тексте письменных источников факты и интерпретации событий прошлого.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представлять развернутый рассказ о ключевых 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событиях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с использованием визуальных материалов (устно, письменно в форме короткого эссе, презентации);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 с описанием и оценк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ой их деятельности (сообщение, презентация, эссе);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—начале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в., показывая изменения, происшедшие в течение рассматриваемого периода;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представлять описание памя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раскрывать существенные черты: а) экономического,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социального и политического развития России и других стран в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начале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316" w:right="682" w:bottom="28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96" w:line="220" w:lineRule="exact"/>
        <w:rPr>
          <w:lang w:val="ru-RU"/>
        </w:rPr>
      </w:pPr>
    </w:p>
    <w:p w:rsidR="003C2482" w:rsidRPr="0074320B" w:rsidRDefault="0079503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рассматриваемого периода и участия в них России;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объя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снять причины и следствия важнейших событий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в.: а) выявлять в историческом тексте суждения о причинах и следствиях событий;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б) систематизировать объяснение причин и следствий событий, представленное в несколь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ких текстах; в) определять и объяснять свое отношение к существующим трактовкам причин и следствий исторических событий;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в.: а) указывать повторяющиес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я черты исторических ситуаций; б) выделять черты сходства и различия;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в) раскрывать, чем объяснялось своеобразие ситуаций в России, других странах.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2" w:after="0" w:line="286" w:lineRule="auto"/>
        <w:ind w:right="144"/>
        <w:rPr>
          <w:lang w:val="ru-RU"/>
        </w:rPr>
      </w:pP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>7.Рассмотрение исторических версий и оценок, определение своего отношения к наиболее значимым событиям и ли</w:t>
      </w:r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чностям прошлого: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в., объяснять, что могло лежать в их основе; </w:t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оценивать степень убедительности предложенных точек зрения,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формулировать и аргументировать свое мнение;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3C2482" w:rsidRPr="0074320B" w:rsidRDefault="00795034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4320B">
        <w:rPr>
          <w:lang w:val="ru-RU"/>
        </w:rPr>
        <w:tab/>
      </w:r>
      <w:proofErr w:type="gramStart"/>
      <w:r w:rsidRPr="0074320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распознавать в ок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в., объяснять, в чем заключалось их значение для времени их создания и для современного общества;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отечестве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нной и всеобщей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в. (в том числе на региональном материале);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74320B">
        <w:rPr>
          <w:lang w:val="ru-RU"/>
        </w:rPr>
        <w:br/>
      </w:r>
      <w:r w:rsidRPr="0074320B">
        <w:rPr>
          <w:lang w:val="ru-RU"/>
        </w:rPr>
        <w:tab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объяснять, в чем состоит наследие истории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— начала ХХ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gramStart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для</w:t>
      </w:r>
      <w:proofErr w:type="gramEnd"/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</w:t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sz w:val="24"/>
          <w:lang w:val="ru-RU"/>
        </w:rPr>
        <w:t>обсуждениях.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316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64" w:line="220" w:lineRule="exact"/>
        <w:rPr>
          <w:lang w:val="ru-RU"/>
        </w:rPr>
      </w:pPr>
    </w:p>
    <w:p w:rsidR="003C2482" w:rsidRDefault="00795034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3C2482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</w:tr>
      <w:tr w:rsidR="003C248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Введение</w:t>
            </w:r>
          </w:p>
        </w:tc>
      </w:tr>
      <w:tr w:rsidR="003C2482">
        <w:trPr>
          <w:trHeight w:hRule="exact" w:val="54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5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54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Актуализация материала изученного в 8 классе;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XIХ —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начало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ХХ в. </w:t>
            </w:r>
          </w:p>
        </w:tc>
      </w:tr>
      <w:tr w:rsidR="003C2482">
        <w:trPr>
          <w:trHeight w:hRule="exact" w:val="41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Европа в 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внутреннюю политику Наполеона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(проведение реформ государственного управления, финансов, развитие образования, кодификация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законов);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Гражданского кодекса Наполеона;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военных кампаниях Наполеона Бонапарта в 1799—1815 гг. (годы и направления походов, военные и политические итоги); Объяснять причины побед армий Наполеона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над в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ойсками коалиций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европейских государств;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порядки, устанавливавшиеся на захваченных французскими войсками территориях европейских стран;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соотношение сил и тактику французской и российской армий в войне 1812 г., называть кл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ючевые события войны, привлекая материал курса отечественной истории;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поражения Наполеона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войне против России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(приводить мнения историков, высказывать и обосновывать свои суждения); Систематизировать информацию о важнейших военных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 дипломатических событиях в Европе в 1813—1815 гг. (в форме хроники, таблицы);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характеристику (исторический портрет) Наполеона Бонапарта; Характеризовать цели, участников и решения Венского конгресса 1815 г.; Объяснять значение понятий и терми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нов: коалиция, Континентальная блокада, герилья, Священный союз;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0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Развитие </w:t>
            </w:r>
            <w:proofErr w:type="spell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индустриал</w:t>
            </w:r>
            <w:proofErr w:type="gram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ь</w:t>
            </w:r>
            <w:proofErr w:type="spell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-</w:t>
            </w:r>
            <w:proofErr w:type="gram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ного</w:t>
            </w:r>
            <w:proofErr w:type="spell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общества в первой половине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в.: экономика, социальные отношения, </w:t>
            </w:r>
            <w:proofErr w:type="spell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поитические</w:t>
            </w:r>
            <w:proofErr w:type="spell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процессы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промышленного переворота (сущность, общие хронологические рамки и этапы, география, ключевые явления, результаты); Раскрывать, как менялись условия труда работников в ходе промышленного переворота;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кого называли соци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алистами-утопистами, какие идеи они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выдвигали;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выступлениях фабричных рабочих в странах Европы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и их основных требованиях;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значение понятий и терминов: пролетариат, профсоюзы;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подъема социальных и национальных движений в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европейских странах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 характеризовать основные политические течения, оформившиеся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— консервативное, либеральное, радикальное (социалистическое); Си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стематизировать информацию о смене политических режимов во Франции в 1820—1840-х гг.;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2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Политическое развитие </w:t>
            </w:r>
            <w:proofErr w:type="gram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европейских</w:t>
            </w:r>
            <w:proofErr w:type="gram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странв</w:t>
            </w:r>
            <w:proofErr w:type="spell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1815—1840-х гг.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движения чартизма в Великобритании (участники, основные требования, действия, итоги);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борьбе греческого народа за освобождение от османского владычества и ее итогах;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в чем заключались цели участников социальных выступлений и освободительных движений в европейских странах в 1820—1830-х гг.; Систематизировать информацию о революциях 1848—1849 гг. в европейских странах (география революционных выступлений, их у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частники, основные требования революционных сил, ключевые события, итоги);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возникновении и основных положениях марксизма;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исторические тексты (документы политических движений, отрывки из работ историков) и визуальные источник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— извлекать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информацию, высказывать оценочные суждения и др.;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117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- 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Викторианской эпохи (хронологические рамки; личность монарха; система управления; общественные ценности; социальные проблемы и способы их решения);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привлекая информацию исторической карты, на чем основывалось определен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ие Англии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как «мастерской мира»;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содержание основных политических и социальных реформ, проведенных в Англии во второй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высказывать оценку их значения;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внутренней и внешней политике Напол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еона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франко-германской войне (причины; соотношение сил; ключевые события; итоги);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Парижской коммуны в сопоставлении с другими социальными выступлениями во Франции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прив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лекая информацию карты, о политическом положении итальянских земель в середине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какие силы выступали за объединение итальянских земель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какие способы достижения этой цели они использовали;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привлекая информацию ист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орической карты, о ходе борьбы за объединение Италии в 1850—1860-е гг.;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обстоятельства и значение образования единого итальянского государства;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какие государства и на каких основаниях претендовали на роль центра Германского сою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за, как во главе процесса объединения встала Пруссия; Рассказывать об обстоятельствах провозглашения Германской империи (1871), давать оценку этому событию;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процессы создания единых государств в Италии и Германии, выявляя особенности каждой стр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политических деятелей в создании единых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национальных государств в Италии и Германии, представлять сообщения о К.</w:t>
            </w:r>
          </w:p>
          <w:p w:rsidR="003C2482" w:rsidRPr="0074320B" w:rsidRDefault="00795034">
            <w:pPr>
              <w:autoSpaceDE w:val="0"/>
              <w:autoSpaceDN w:val="0"/>
              <w:spacing w:before="20" w:after="0" w:line="247" w:lineRule="auto"/>
              <w:ind w:left="72" w:right="288"/>
              <w:rPr>
                <w:lang w:val="ru-RU"/>
              </w:rPr>
            </w:pP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Кавуре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Дж. Гарибальди, О. фон Бисмарке (по выбору);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народов в многонациональной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Габсбург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ской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монархии во второй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 характере национальных движений.</w:t>
            </w:r>
          </w:p>
          <w:p w:rsidR="003C2482" w:rsidRPr="0074320B" w:rsidRDefault="00795034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и значение провозглашения в 1867 г. двуединого австро-венгерского государства;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положении балканских народов в составе Османской империи, их борьбе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 независимость;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 привлечением материала из курса отечественной истории ход и итоги Русско-турецкой войны 1877—1878 гг., ее значение для обретения балканскими народами независимости;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Раскрывать, привлекая информацию исторической карты,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особенности экономического развития Севера и Юга США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4" w:right="640" w:bottom="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 w:rsidRPr="0074320B">
        <w:trPr>
          <w:trHeight w:hRule="exact" w:val="11724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3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5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8086" w:after="0" w:line="257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что привело к обострению противоречий между северными и южными штатами в середине 1850-х — начале 1860-х гг.;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плантационное хозяйство,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аболиционисты;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Систематизировать информацию о Гражданской войне в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США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(хронологические рамки; участники, их цели; ключевые события; итоги войны);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победы северян в Гражданской войне;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сообщение об одном из известных политиков, военных деятелей времен Гражданской войны (по выбору);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ять, в чем выразился и какое значение имел переход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«в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ека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пара» к «веку электричества»;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новые формы организации промышленного производства в начале ХХ в., экономические и социальные последствия их внедрения; Подготовить и п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редставить сообщение о Г. Форде;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индустриализация, монополии, урбанизация, миграция;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предпосылки возникновения, разновидности и последствия деятельности монополий;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3C2482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3C2482">
            <w:pPr>
              <w:rPr>
                <w:lang w:val="ru-RU"/>
              </w:rPr>
            </w:pPr>
          </w:p>
        </w:tc>
      </w:tr>
      <w:tr w:rsidR="003C2482">
        <w:trPr>
          <w:trHeight w:hRule="exact" w:val="35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2.5.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Страны Латинской Америки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- 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положение латиноамериканских колоний европейских держав к началу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основные проблемы колониального общества;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чем состояло значение революции конца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на о. Гаити; Рассказывать, используя историческую карту, об освободительной войне в латиноамериканских владениях Испании (1810—1826), провозглашении независимых государств;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сообщения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 С. Боливаре, других руководителях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освободительной борьбы (по выбору);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и обосновывать суждение о направленности политики США в отношении латиноамериканских государств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уровень социально-экономического развития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лат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иноамериканских стран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ХХ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объяснять,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чем заключались трудности модернизации в регионе;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 и терминов: латифундия, каудильо;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Систематизировать информацию о Мексиканской революции 1910—1917 гг.</w:t>
            </w:r>
          </w:p>
          <w:p w:rsidR="003C2482" w:rsidRPr="0074320B" w:rsidRDefault="00795034">
            <w:pPr>
              <w:autoSpaceDE w:val="0"/>
              <w:autoSpaceDN w:val="0"/>
              <w:spacing w:before="18" w:after="0" w:line="245" w:lineRule="auto"/>
              <w:ind w:left="72" w:right="288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(причины; з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адачи; участники; ключевые события; итоги), объяснять, в чем состояло значение революции;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0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73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Страны Азии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- 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последствия режима самоизоляции, существовавшего в Японии на протяжении нескольких столетий;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когда и как западные державы осуществили «открытие» Японии; Систематизировать информацию об основных преобразова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ниях эпохи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Мэйдзи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разных сферах (политическое устройство, экономика, социальные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отношения, образование, армия) и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оценку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их значения;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Подготовить сообщение об императоре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Муцухито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Характеризовать, привлекая информацию исторической карты, вн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ешнюю политику Японии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ХХ в. (в том числе причины, ход и итоги Русско-японской войны 1904—1905 гг.);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Систематизировать информацию об «опиумных войнах» (причины, годы, участники, ключевые события, итоги), высказывать суждение о характер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 этих войн со стороны западных держав и со стороны Китая;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восстании тайпинов;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концессия, доктрина «открытых дверей»;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причинах, событиях и последствиях восстания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ихэтуаней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китайской революции 1911—1913 гг. (причины; участники; цели; ключевые события; итоги);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Составить сообщение о Сунь Ятсене;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с какими внутренними и внешнеполитическими проблемами столкнулась Османская империя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реформах, проводившихся в Османской империи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(содержание и итоги преобразований);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предпосылки возникновения, состав участников и цели движении младотурок;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младотурецкой револ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юции 1908—1909 гг.</w:t>
            </w:r>
          </w:p>
          <w:p w:rsidR="003C2482" w:rsidRPr="0074320B" w:rsidRDefault="00795034">
            <w:pPr>
              <w:autoSpaceDE w:val="0"/>
              <w:autoSpaceDN w:val="0"/>
              <w:spacing w:before="20" w:after="0" w:line="254" w:lineRule="auto"/>
              <w:ind w:left="72" w:right="144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(причины; участники; задачи; ключевые события; итоги);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ходе и итогах революции 1905—1911 гг. в Иране;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британское колониальное управление Индией, его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последствия для страны;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восстании сипа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ев, высказывать оценку его значения;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характеристику Индийского национального конгресса (время основания; состав, лидеры; программные задачи; тактика);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сообщения о руководителях национального движения Б.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Тилаке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М. К. Ганди, объяс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нять, чем различалась предлагавшаяся ими тактика освободительной борьбы;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Народы Африки в Х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 — начале ХХ </w:t>
            </w:r>
            <w:proofErr w:type="gram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исторической карте крупнейшие государства-метрополии и их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колониальные владения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как различалось положение стран, определявшихся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понятиям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и«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колония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«доминион», «сфера влияния», приводить примеры;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используя карту, о борьбе ведущих европейских держав за колониальные владен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ия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 включении ряда государств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—начале ХХ в. в борьбу за передел мира;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отношение жителей колоний к политике метрополий,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выступлениях народов Африки против колонизаторов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—начал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ХХ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причинах, участниках, ключевых событиях и итогах Англо-бурской войны;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4" w:right="640" w:bottom="6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Развитие культуры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 начале ХХ </w:t>
            </w:r>
            <w:proofErr w:type="gram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развитие науки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ХХ в., выделяя: а) открытия в классических науках; б) появление новых наук;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сообщения об ученых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начала ХХ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внесших значительный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вклад в историю науки (по выбору);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Раскрывать, как изменилась система образования в европейских странах и мире в целом на протяжении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новые виды производственной техники, транспорта, бытовых уст-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ройств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появившиеся в рассматриваемый перио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д, и объяснять, как они влияли на условия труда и повседневной жизни людей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ХХ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ведущие художественные направления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— классицизм, романтизм, реализм, называть произведения и их авторов;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в произведениях лите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ратуры и искусства черты принадлежности к тому или иному художественному стилю, объяснять, в чем они заключаются; Называть значительные явления музыкального искусства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имена и произведения композиторов, вошедшие в историю мировой культуры;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ь значение понятий и терминов: модернизм, экспрессионизм,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авангардизм;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изобретении кинематографа, высказывать суждение о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значении этого вида искусства;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Международные отношения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- 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коалиция, Венская система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международных отношений, «восточный вопрос», аннексия, контрибуция;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место русско-турецких войн в международных отношениях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формировании военно-политических блоков великих держав в последней трети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ХХ в. (участники, ключевые события);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что вело к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обострению международных противоречий в Европе и мире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ХХ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Первой Гаагской мирной конференции (1899);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значительных международных конфликтах и войнах в мире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ХХ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в., определять на этой основе общую тенденцию развития международных отношений;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Обобщать историческое и культурное наследие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Итого по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 w:rsidRPr="0074320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3. История России. Российская империя 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— начале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 </w:t>
            </w:r>
          </w:p>
        </w:tc>
      </w:tr>
      <w:tr w:rsidR="003C2482">
        <w:trPr>
          <w:trHeight w:hRule="exact" w:val="6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Введение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Введение в курс "История России. Российская империя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в.";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45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4" w:right="640" w:bottom="127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705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Александровская эпоха: государственный либерализм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мероприятиях внутренней политики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 начальный период его царствования (в форме таблицы,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тезисов);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понятий: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Негласный комитет, министерства,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Государственный совет, вольные хлебопашцы;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характеристику личности и деятельности М. М. Сперанского;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внешнюю политику России в начале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в контексте международных отношений того времени;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понятий и терминов: коалиция, континентальная блокада,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Тильзитский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мир;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об этапах, важнейших событиях Отечественной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войны 1812 г., используя историческую карту;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влияние событий Отечественной войны 1812 г. на российское общество, привлекая свидетельства источников, литературные произведения; Объяснять мотивы и приводить примеры патриотического поведения росси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ян; Составлять характеристику полководцев и героев Отечественной войны 1812 г.</w:t>
            </w:r>
          </w:p>
          <w:p w:rsidR="003C2482" w:rsidRPr="0074320B" w:rsidRDefault="00795034">
            <w:pPr>
              <w:autoSpaceDE w:val="0"/>
              <w:autoSpaceDN w:val="0"/>
              <w:spacing w:before="18" w:after="0" w:line="257" w:lineRule="auto"/>
              <w:ind w:left="72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(по выбору);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и значение победы России в Отечественной войне 1812 г.; Раскрывать цели и итоги заграничных походов российской армии;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систему ме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ждународных отношений и место в ней России после падения Наполеона;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подготовке проектов, посвященных событиям Отечественной войны 1812 г. и их участникам (в том числе на региональном материале);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Раскрывать, в чем заключалась противоречивость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внутренней политики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после Отечественной войны 1812 г., называть основные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мероприятия этой политики;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значение понятия «военные поселения»;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причины создания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тайных обществ;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исторические портреты представителей декабристского движения; Проводить сопоставительный анализ «Конституции» Н. М. Муравьева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усской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правды» П. И. Пестеля, выявлять общие положения и различия; Рассказывать о выступлениях дека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бристов, характеризовать причины их поражения;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Излагать точки зрения историков на движение декабристов, высказывать и обосновывать свое мнение;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47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Николаевское самодержавие: </w:t>
            </w:r>
            <w:proofErr w:type="spellStart"/>
            <w:proofErr w:type="gramStart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государ-ственный</w:t>
            </w:r>
            <w:proofErr w:type="spellEnd"/>
            <w:proofErr w:type="gramEnd"/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консерватизм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исторический портрет Николая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централизации управления и регламентации общественной жизни в правление Николая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форме таблицы, тезисов); Объяснять значение понятий и терминов: кодификация законов, цензура; Давать оценку деятельности М. М. Сперанского,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П. Д. Киселева, Е. Ф.</w:t>
            </w:r>
          </w:p>
          <w:p w:rsidR="003C2482" w:rsidRPr="0074320B" w:rsidRDefault="00795034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proofErr w:type="spellStart"/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Канкрина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смысл положений доктрины официальной народности и ее роль в общественной жизни;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основные черты крепостного хозяйства во второй четверти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объяснять его неэффективность;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экономич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еское развитие России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привлекая информацию исторической карты;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особенности промышленного переворота в России в сопоставлении со странами Западной Европы (в форме сопоставительной таблицы);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направления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общественной мысли в 1830—1850 е гг.,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их представителей;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исторические портреты деятелей общественного движения России этого периода;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сопоставительную характеристику взглядов западников и славянофилов на пути развития России, в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ыявлять общие черты и различия;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Систематизировать информацию о внешней политике России во второй четверти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(в форме таблицы);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причины, этапы, ключевые события Крымской войны; Рассказывать об участниках обороны Севастополя;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2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стили и направления российской художественной культуры, достижения театрального и музыкального искусств, литературы в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памятников культуры первой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(в том числе находящихся в своем регионе), распознавать в них черты конкретных художественных стилей;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подготовке проектов, посвященных достижениям и творчеству выдающихся представителей науки и культуры России первой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маршруты российских географических экспедиций первой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объяснять, в чем со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стояло их значение;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развитие системы образования в России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и обосновывать суждения о российской культуре как части европейской и мировой культуры, давать оценку вкладу российской культуры в мировую кул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ьтуру;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Рассказывать, привлекая информацию исторической карты, о народах России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роль традиционных конфессий в российском обществе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национальную политику центральной власти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сообщения о развитии культуры народов России в первой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том числе на региональном материале);</w:t>
            </w:r>
            <w:proofErr w:type="gram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4" w:right="640" w:bottom="8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II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предпосылки отмены крепостного права;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положения крестьянской, земской, городской, судебной, военной реформ;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анализ Положения о крестьянах, вышедших из крепостной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зависимости, устанавливать, чьи ин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тересы оно в большей мере защищало; Приводить оценки характера и значения реформ 1860—1870 х гг., излагаемые в учебной литературе, высказывать и обосновывать свою оценку;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редакционные комиссии,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временнообязанные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крестьяне, вык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упные платежи, отрезки, мировые посредники, земства,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городские управы, мировой суд;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Характеризовать, используя карту, основные цели и направления внешней политики России, рассказывать о вое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нных кампаниях второй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Раскрывать отношение россиян к освободительной борьбе балканских народов (на основе источников, литературных произведений);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оценку значения русско-турецкой войны 1877—1878 гг. в контексте освободительной борьб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 народов против османского ига и мировой политики;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Россия в 1880-1890-х гг.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внутреннюю политику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выявляя основные различия;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понятия «контрреформы»;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экономическую политику государства в царствование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итогам внешней политики Александра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характеризовать международное положение России в конце его царствования;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положении и образе жизни сословий и социальных групп российского общества во второй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на основе пис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ьменных, визуальных и других источников;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черты и новые явления в развитии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пореформенного сельского хозяйства;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развитии промышленности, городов, транспорта и связи в пореформенной России;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26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предпосылки подъема науки и культуры России во второй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(в виде тезисов);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достижения российской науки и культуры во второй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их место в мировой культуре;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подготовке проектов, посвященных деятельности выдающихся представителей художественной и научной интеллигенции во второй половине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(по выбору);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памятников архитектуры второй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(в том числе на региональном материале);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конкретных примерах, в чем проявлялась общественная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значимость произведений художественной культуры в России во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второй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феномен российской интеллигенции второй половины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(эссе);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4" w:right="640" w:bottom="11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>
        <w:trPr>
          <w:trHeight w:hRule="exact" w:val="184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Этнокультурный облик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основные регионы Российской империи конца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рассказывать об их населении;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сообщение (презентацию) о положении и культурных традициях народов России;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причин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 возникновения и цели национальных движений во второй половине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взаимодействия народов, взаимовлияния национальных культур;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Формирование гражданского общества и 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основные направления общественных движений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17.11.2022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характерные черты общественной жизни 1860—1890 х гг.;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положения идеологии консерватизма,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национализма, либерализма, социализма, анархизма в России;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исторические портреты представителей общественных течений; Объяснять, в чем заключалась эволюция народнического движения в 1870—1880-х гг.;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распространении марксизма и формировании социал-демократии в России;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1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3.11.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Россия на пороге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характеристику геополитического положения и экономического развития России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начале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привлекая информацию карты;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темпы и характер модернизации в России и в других странах, объяснять, в чем заключались особенности модернизации в России;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сущность аграрного вопроса в России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 начале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Сопоставлять государственный, политический, социальный ст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рой России в начале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и европейских государств, выявлять общие черты и различия; Характеризовать положение и образ жизни разных сословий и социальных групп в России в начале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(сообщение, презентация, эссе); </w:t>
            </w:r>
            <w:r w:rsidRPr="0074320B">
              <w:rPr>
                <w:lang w:val="ru-RU"/>
              </w:rPr>
              <w:br/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поиск источников об условиях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жизни людей в начале ХХ в. (в том числе материалов региональной истории, семейных архивов);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народах России, национальной политике власти, национально-культурных движениях в конце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начале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задачи политики России н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 Дальнем Востоке;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Раскрывать причины русско-японской войны, планы сторон, ход боевых действий, привлекая историческую карту;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воздействию войны и ее итогов на российское общество, </w:t>
            </w:r>
            <w:proofErr w:type="spellStart"/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-пользуя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информацию учебника и источники. Приводить пример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патриотического поведения россиян в ходе боевых действий,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свое отношение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ним;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основные положения </w:t>
            </w:r>
            <w:proofErr w:type="spell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Портсмутского</w:t>
            </w:r>
            <w:proofErr w:type="spell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мира;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причины революции 1905—1907 гг.;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 о начале, ключевых событиях, участниках Первой россий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ской революции;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текст Манифеста 17 октября 1905 г., высказывать суждения о значении его основных положений;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«Кровавое воскресенье», Государственная дума, кадеты, октябристы, эсеры, социал-демократы;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вать основные политические течения в России начала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выделять их существенные черты;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оценку значения формирования многопартийной системы в России; Систематизировать информацию об оформлении политических партий в России (в виде таблицы);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Сопос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тавлять Государственную думу и представительные органы власти европейских государств (структура, состав, полномочия);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характеристики лидеров партий, депутатов Думы, государственных деятелей начала ХХ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(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</w:t>
            </w:r>
            <w:proofErr w:type="gramEnd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форме сообщения, эссе — по выбору);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284" w:right="640" w:bottom="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506"/>
        <w:gridCol w:w="528"/>
        <w:gridCol w:w="1106"/>
        <w:gridCol w:w="1140"/>
        <w:gridCol w:w="864"/>
        <w:gridCol w:w="5488"/>
        <w:gridCol w:w="1020"/>
        <w:gridCol w:w="1382"/>
      </w:tblGrid>
      <w:tr w:rsidR="003C2482" w:rsidRPr="0074320B">
        <w:trPr>
          <w:trHeight w:hRule="exact" w:val="12096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35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5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220" w:after="0" w:line="257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Излагать точки зрения историков на события революции 1905—1907 гг.,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действия ее участников, высказывать и обосновывать свои суждения;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Раскрывать значение понятий: отруб, хутор, переселенческая политика, думская монархия;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Излагать оценки историками аграрной реформы П. А. Столыпина;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основные положения аграрной ре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формы, характеризовать ее результаты;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характеристику (исторический портрет) П. А. Столыпина;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политическую систему России после революции 1905—1907 гг., место в ней Государственной думы и Государственного совета;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Излагать оценк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 личности и деятельности Николая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II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приведенные в учебной литературе, объяснять, на чем они основываются, высказывать и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аргументировать собственную оценку его деятельности;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Систематизировать информацию об участии России в формировании системы военных б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локов и международных отношениях накануне Первой мировой войны (в виде таблицы, тезисов);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стили и течения литературы и искусства в России начала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называть их крупнейших представителей, их произведения; </w:t>
            </w:r>
            <w:proofErr w:type="gramStart"/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описание 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памятников художественной культуры начала ХХ в., определяя их принадлежность к тому или иному стилю, характерные черты (в том числе на региональном материале);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место российской культуры начала ХХ в. в европейской и мировой культуре;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подготовке проектов, посвященных выдающимся </w:t>
            </w:r>
            <w:r w:rsidRPr="0074320B">
              <w:rPr>
                <w:lang w:val="ru-RU"/>
              </w:rPr>
              <w:br/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представителям науки, литературы и искусства;</w:t>
            </w:r>
            <w:proofErr w:type="gramEnd"/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3C2482">
            <w:pPr>
              <w:rPr>
                <w:lang w:val="ru-RU"/>
              </w:rPr>
            </w:pPr>
          </w:p>
        </w:tc>
        <w:tc>
          <w:tcPr>
            <w:tcW w:w="13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3C2482">
            <w:pPr>
              <w:rPr>
                <w:lang w:val="ru-RU"/>
              </w:rPr>
            </w:pPr>
          </w:p>
        </w:tc>
      </w:tr>
      <w:tr w:rsidR="003C248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lastRenderedPageBreak/>
              <w:t>3.12.</w:t>
            </w:r>
          </w:p>
        </w:tc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Обобщение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23.05.2023</w:t>
            </w:r>
          </w:p>
        </w:tc>
        <w:tc>
          <w:tcPr>
            <w:tcW w:w="5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историческое и культурное наследие России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 начале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XX</w:t>
            </w: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века;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4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45</w:t>
            </w:r>
          </w:p>
        </w:tc>
        <w:tc>
          <w:tcPr>
            <w:tcW w:w="11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  <w:tr w:rsidR="003C2482">
        <w:trPr>
          <w:trHeight w:hRule="exact" w:val="328"/>
        </w:trPr>
        <w:tc>
          <w:tcPr>
            <w:tcW w:w="3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68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87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6840" w:h="11900"/>
          <w:pgMar w:top="0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78" w:line="220" w:lineRule="exact"/>
      </w:pPr>
    </w:p>
    <w:p w:rsidR="003C2482" w:rsidRDefault="0079503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3C2482">
        <w:trPr>
          <w:trHeight w:hRule="exact" w:val="492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62" w:lineRule="auto"/>
              <w:ind w:left="72" w:right="432"/>
            </w:pPr>
            <w:bookmarkStart w:id="0" w:name="_GoBack" w:colFirst="1" w:colLast="1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3C2482" w:rsidTr="0074320B">
        <w:trPr>
          <w:trHeight w:hRule="exact" w:val="828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2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  <w:tc>
          <w:tcPr>
            <w:tcW w:w="16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2482" w:rsidRDefault="003C2482"/>
        </w:tc>
      </w:tr>
      <w:tr w:rsidR="0074320B" w:rsidTr="00EE02AD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E02AD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Европа </w:t>
            </w:r>
            <w:proofErr w:type="gramStart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в начале</w:t>
            </w:r>
            <w:proofErr w:type="gramEnd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E02AD">
        <w:trPr>
          <w:trHeight w:hRule="exact" w:val="83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Европа </w:t>
            </w:r>
            <w:proofErr w:type="gramStart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в начале</w:t>
            </w:r>
            <w:proofErr w:type="gramEnd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08.09.2022 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E02AD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E02A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E02AD">
        <w:trPr>
          <w:trHeight w:hRule="exact" w:val="1836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Политическое развитие европейских стран в 1815-1840-х гг.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20.09.2022 ;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8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E02A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Политическое развитие европейских стран в 1815-1840-х гг.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E02AD">
        <w:trPr>
          <w:trHeight w:hRule="exact" w:val="150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Европы и Северной Америке в середине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78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E02A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Европы и Северной Америке в середине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29.09.2022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E02AD">
        <w:trPr>
          <w:trHeight w:hRule="exact" w:val="148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Европы и Северной Америке в середине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bookmarkEnd w:id="0"/>
    </w:tbl>
    <w:p w:rsidR="003C2482" w:rsidRPr="0074320B" w:rsidRDefault="003C2482">
      <w:pPr>
        <w:autoSpaceDE w:val="0"/>
        <w:autoSpaceDN w:val="0"/>
        <w:spacing w:after="0" w:line="14" w:lineRule="exact"/>
        <w:rPr>
          <w:lang w:val="ru-RU"/>
        </w:rPr>
      </w:pP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8" w:right="650" w:bottom="8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74320B" w:rsidTr="00287C3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Европы и Северной Америке в середине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287C3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Европы и Северной Америке в середине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287C3D">
        <w:trPr>
          <w:trHeight w:hRule="exact" w:val="150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Европы и Северной Америке в середине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287C3D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Латинской Америки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287C3D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Латинской Америки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287C3D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Азии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287C3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Азии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27.10.2022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287C3D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Страны Азии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287C3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Народы Африки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287C3D">
        <w:trPr>
          <w:trHeight w:hRule="exact" w:val="1502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Развитие культуры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15.11.2022 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287C3D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Развитие культуры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287C3D">
        <w:trPr>
          <w:trHeight w:hRule="exact" w:val="8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Международные отношения в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- начале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74320B" w:rsidTr="00E2449C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2449C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29.11.2022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2449C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Александровская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эпоха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2449C">
        <w:trPr>
          <w:trHeight w:hRule="exact" w:val="83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Александровская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эпоха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06.12.2022 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2449C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Александровская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эпоха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2449C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Александровская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эпоха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2449C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Александровская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эпоха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2449C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Александровская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эпоха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2449C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Александровская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эпоха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либерализм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22.12.2022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2449C">
        <w:trPr>
          <w:trHeight w:hRule="exact" w:val="83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Николаевское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самодержавие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консерватизм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27.12.2022 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2449C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Николаевское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самодержавие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консерватизм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E2449C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Николаевское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самодержавие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консерватизм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E2449C">
        <w:trPr>
          <w:trHeight w:hRule="exact" w:val="148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Николаевское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самодержавие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консерватизм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1900" w:h="16840"/>
          <w:pgMar w:top="284" w:right="650" w:bottom="3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74320B" w:rsidTr="001D4E2B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Николаевское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самодержавие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государственный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консерватизм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1D4E2B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1D4E2B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1D4E2B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31.01.2023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1D4E2B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Народы России в первой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1D4E2B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Народы России в первой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1D4E2B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1D4E2B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1D4E2B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1D4E2B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1D4E2B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28.02.2023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1D4E2B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1D4E2B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Россия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1880-1890-х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гг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07.03.2023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1D4E2B">
        <w:trPr>
          <w:trHeight w:hRule="exact" w:val="8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Россия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1880-1890-х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гг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1900" w:h="16840"/>
          <w:pgMar w:top="284" w:right="650" w:bottom="9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74320B" w:rsidTr="003750A2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Россия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1880-1890-х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гг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3750A2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Россия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 1880-1890-х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гг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3750A2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Культурное пространство империи во </w:t>
            </w:r>
            <w:proofErr w:type="spellStart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втрой</w:t>
            </w:r>
            <w:proofErr w:type="spellEnd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21.03.2023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830"/>
        </w:trPr>
        <w:tc>
          <w:tcPr>
            <w:tcW w:w="9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7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Культурное пространство империи во </w:t>
            </w:r>
            <w:proofErr w:type="spellStart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втрой</w:t>
            </w:r>
            <w:proofErr w:type="spellEnd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23.03.2023 </w:t>
            </w:r>
          </w:p>
        </w:tc>
        <w:tc>
          <w:tcPr>
            <w:tcW w:w="161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Культурное пространство империи во </w:t>
            </w:r>
            <w:proofErr w:type="spellStart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втрой</w:t>
            </w:r>
            <w:proofErr w:type="spellEnd"/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половине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XIX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Этнокультурный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облик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империи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06.04.2023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Этнокультурный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облик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империи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3750A2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3750A2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83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25.04.2023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27.04.2023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3750A2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3750A2">
        <w:trPr>
          <w:trHeight w:hRule="exact" w:val="80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1900" w:h="16840"/>
          <w:pgMar w:top="284" w:right="650" w:bottom="9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960"/>
        <w:gridCol w:w="2726"/>
        <w:gridCol w:w="732"/>
        <w:gridCol w:w="1620"/>
        <w:gridCol w:w="1668"/>
        <w:gridCol w:w="1236"/>
        <w:gridCol w:w="1610"/>
      </w:tblGrid>
      <w:tr w:rsidR="0074320B" w:rsidTr="000B0688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0B0688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0B0688">
        <w:trPr>
          <w:trHeight w:hRule="exact" w:val="82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74320B" w:rsidTr="000B0688">
        <w:trPr>
          <w:trHeight w:hRule="exact" w:val="150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P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Россия на пороге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XX</w:t>
            </w:r>
            <w:r w:rsidRPr="0074320B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18.05.2023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74320B" w:rsidTr="000B0688">
        <w:trPr>
          <w:trHeight w:hRule="exact" w:val="15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bottom"/>
          </w:tcPr>
          <w:p w:rsidR="0074320B" w:rsidRDefault="0074320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Обобщение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/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23.05.2023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4320B" w:rsidRDefault="0074320B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C2482">
        <w:trPr>
          <w:trHeight w:hRule="exact" w:val="808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Pr="0074320B" w:rsidRDefault="0079503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4320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79503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  <w:tc>
          <w:tcPr>
            <w:tcW w:w="2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2482" w:rsidRDefault="003C2482"/>
        </w:tc>
      </w:tr>
    </w:tbl>
    <w:p w:rsidR="003C2482" w:rsidRDefault="003C2482">
      <w:pPr>
        <w:autoSpaceDE w:val="0"/>
        <w:autoSpaceDN w:val="0"/>
        <w:spacing w:after="0" w:line="14" w:lineRule="exact"/>
      </w:pPr>
    </w:p>
    <w:p w:rsidR="003C2482" w:rsidRDefault="003C2482">
      <w:pPr>
        <w:sectPr w:rsidR="003C248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C2482" w:rsidRDefault="003C2482">
      <w:pPr>
        <w:autoSpaceDE w:val="0"/>
        <w:autoSpaceDN w:val="0"/>
        <w:spacing w:after="78" w:line="220" w:lineRule="exact"/>
      </w:pPr>
    </w:p>
    <w:p w:rsidR="003C2482" w:rsidRDefault="0079503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w w:val="102"/>
          <w:sz w:val="23"/>
        </w:rPr>
        <w:t xml:space="preserve">УЧЕБНО-МЕТОДИЧЕСКОЕ ОБЕСПЕЧЕНИЕ ОБРАЗОВАТЕЛЬНОГО ПРОЦЕССА </w:t>
      </w:r>
    </w:p>
    <w:p w:rsidR="003C2482" w:rsidRDefault="00795034">
      <w:pPr>
        <w:autoSpaceDE w:val="0"/>
        <w:autoSpaceDN w:val="0"/>
        <w:spacing w:before="338" w:after="0" w:line="230" w:lineRule="auto"/>
      </w:pPr>
      <w:r>
        <w:rPr>
          <w:rFonts w:ascii="Times New Roman" w:eastAsia="Times New Roman" w:hAnsi="Times New Roman"/>
          <w:b/>
          <w:color w:val="000000"/>
          <w:w w:val="102"/>
          <w:sz w:val="23"/>
        </w:rPr>
        <w:t>ОБЯЗАТЕЛЬНЫЕ УЧЕБНЫЕ МАТЕРИАЛЫ ДЛЯ УЧЕНИКА</w:t>
      </w:r>
    </w:p>
    <w:p w:rsidR="003C2482" w:rsidRPr="0074320B" w:rsidRDefault="00795034">
      <w:pPr>
        <w:autoSpaceDE w:val="0"/>
        <w:autoSpaceDN w:val="0"/>
        <w:spacing w:before="164" w:after="0" w:line="281" w:lineRule="auto"/>
        <w:ind w:right="288"/>
        <w:rPr>
          <w:lang w:val="ru-RU"/>
        </w:rPr>
      </w:pPr>
      <w:proofErr w:type="spellStart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Юдовская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 А.Я., Баранов П.А., Ванюшкина Л.М. и другие; под редакцией </w:t>
      </w:r>
      <w:proofErr w:type="spellStart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Искендерова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 А.А. Всеобщая история. История Нового времени. 9 класс /Издательство «Просвещение»;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Арсентьев Н.М., Данилов А.А., </w:t>
      </w:r>
      <w:proofErr w:type="spellStart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Левандовский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 А.А. и другие; под редакцией </w:t>
      </w:r>
      <w:proofErr w:type="spellStart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Торкунова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 А.В. Ист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ория России (в 2 частях). 9 класс /Издательство «Просвещение»;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Введите свой вариант:</w:t>
      </w:r>
    </w:p>
    <w:p w:rsidR="003C2482" w:rsidRPr="0074320B" w:rsidRDefault="00795034">
      <w:pPr>
        <w:autoSpaceDE w:val="0"/>
        <w:autoSpaceDN w:val="0"/>
        <w:spacing w:before="256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w w:val="102"/>
          <w:sz w:val="23"/>
          <w:lang w:val="ru-RU"/>
        </w:rPr>
        <w:t>МЕТОДИЧЕСКИЕ МАТЕРИАЛЫ ДЛЯ УЧИТЕЛЯ</w:t>
      </w:r>
    </w:p>
    <w:p w:rsidR="003C2482" w:rsidRPr="0074320B" w:rsidRDefault="00795034">
      <w:pPr>
        <w:autoSpaceDE w:val="0"/>
        <w:autoSpaceDN w:val="0"/>
        <w:spacing w:before="164" w:after="0" w:line="262" w:lineRule="auto"/>
        <w:ind w:right="1728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И. Е. Барыкина История России. Поурочные рекомендации. 9 класс 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М. Л. Несмелова Всеобщая история. Новейшая история. Поурочные разработк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и. 9 класс.</w:t>
      </w:r>
    </w:p>
    <w:p w:rsidR="003C2482" w:rsidRPr="0074320B" w:rsidRDefault="00795034">
      <w:pPr>
        <w:autoSpaceDE w:val="0"/>
        <w:autoSpaceDN w:val="0"/>
        <w:spacing w:before="256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w w:val="102"/>
          <w:sz w:val="23"/>
          <w:lang w:val="ru-RU"/>
        </w:rPr>
        <w:t>ЦИФРОВЫЕ ОБРАЗОВАТЕЛЬНЫЕ РЕСУРСЫ И РЕСУРСЫ СЕТИ ИНТЕРНЕТ</w:t>
      </w:r>
    </w:p>
    <w:p w:rsidR="003C2482" w:rsidRPr="0074320B" w:rsidRDefault="00795034">
      <w:pPr>
        <w:autoSpaceDE w:val="0"/>
        <w:autoSpaceDN w:val="0"/>
        <w:spacing w:before="164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«Архитектура России» (</w:t>
      </w:r>
      <w:r>
        <w:rPr>
          <w:rFonts w:ascii="Times New Roman" w:eastAsia="Times New Roman" w:hAnsi="Times New Roman"/>
          <w:color w:val="000000"/>
          <w:w w:val="102"/>
          <w:sz w:val="23"/>
        </w:rPr>
        <w:t>http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://</w:t>
      </w:r>
      <w:r>
        <w:rPr>
          <w:rFonts w:ascii="Times New Roman" w:eastAsia="Times New Roman" w:hAnsi="Times New Roman"/>
          <w:color w:val="000000"/>
          <w:w w:val="102"/>
          <w:sz w:val="23"/>
        </w:rPr>
        <w:t>www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arehi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ru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/</w:t>
      </w:r>
      <w:r>
        <w:rPr>
          <w:rFonts w:ascii="Times New Roman" w:eastAsia="Times New Roman" w:hAnsi="Times New Roman"/>
          <w:color w:val="000000"/>
          <w:w w:val="102"/>
          <w:sz w:val="23"/>
        </w:rPr>
        <w:t>Start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htm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). </w:t>
      </w:r>
    </w:p>
    <w:p w:rsidR="003C2482" w:rsidRPr="0074320B" w:rsidRDefault="00795034">
      <w:pPr>
        <w:autoSpaceDE w:val="0"/>
        <w:autoSpaceDN w:val="0"/>
        <w:spacing w:before="68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«Электронный журнал «Родина» (</w:t>
      </w:r>
      <w:r>
        <w:rPr>
          <w:rFonts w:ascii="Times New Roman" w:eastAsia="Times New Roman" w:hAnsi="Times New Roman"/>
          <w:color w:val="000000"/>
          <w:w w:val="102"/>
          <w:sz w:val="23"/>
        </w:rPr>
        <w:t>http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istrodina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3"/>
        </w:rPr>
        <w:t>com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/). </w:t>
      </w:r>
    </w:p>
    <w:p w:rsidR="003C2482" w:rsidRPr="0074320B" w:rsidRDefault="00795034">
      <w:pPr>
        <w:autoSpaceDE w:val="0"/>
        <w:autoSpaceDN w:val="0"/>
        <w:spacing w:before="68" w:after="0" w:line="233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«История России. Музей декабристов» (</w:t>
      </w:r>
      <w:r>
        <w:rPr>
          <w:rFonts w:ascii="Times New Roman" w:eastAsia="Times New Roman" w:hAnsi="Times New Roman"/>
          <w:color w:val="000000"/>
          <w:w w:val="102"/>
          <w:sz w:val="23"/>
        </w:rPr>
        <w:t>http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:// 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decemb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3"/>
        </w:rPr>
        <w:t>hobby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ru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/). </w:t>
      </w:r>
    </w:p>
    <w:p w:rsidR="003C2482" w:rsidRPr="0074320B" w:rsidRDefault="00795034">
      <w:pPr>
        <w:autoSpaceDE w:val="0"/>
        <w:autoSpaceDN w:val="0"/>
        <w:spacing w:before="68" w:after="0" w:line="230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«Музеи России» (</w:t>
      </w:r>
      <w:r>
        <w:rPr>
          <w:rFonts w:ascii="Times New Roman" w:eastAsia="Times New Roman" w:hAnsi="Times New Roman"/>
          <w:color w:val="000000"/>
          <w:w w:val="102"/>
          <w:sz w:val="23"/>
        </w:rPr>
        <w:t>http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://</w:t>
      </w:r>
      <w:r>
        <w:rPr>
          <w:rFonts w:ascii="Times New Roman" w:eastAsia="Times New Roman" w:hAnsi="Times New Roman"/>
          <w:color w:val="000000"/>
          <w:w w:val="102"/>
          <w:sz w:val="23"/>
        </w:rPr>
        <w:t>www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3"/>
        </w:rPr>
        <w:t>museum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ru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 xml:space="preserve">/). </w:t>
      </w:r>
    </w:p>
    <w:p w:rsidR="003C2482" w:rsidRPr="0074320B" w:rsidRDefault="00795034">
      <w:pPr>
        <w:autoSpaceDE w:val="0"/>
        <w:autoSpaceDN w:val="0"/>
        <w:spacing w:before="68" w:after="0" w:line="262" w:lineRule="auto"/>
        <w:rPr>
          <w:lang w:val="ru-RU"/>
        </w:rPr>
      </w:pP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«История России: изобретения, открытия, ремесленные шедевры»</w:t>
      </w:r>
      <w:r w:rsidRPr="0074320B">
        <w:rPr>
          <w:lang w:val="ru-RU"/>
        </w:rPr>
        <w:br/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(</w:t>
      </w:r>
      <w:r>
        <w:rPr>
          <w:rFonts w:ascii="Times New Roman" w:eastAsia="Times New Roman" w:hAnsi="Times New Roman"/>
          <w:color w:val="000000"/>
          <w:w w:val="102"/>
          <w:sz w:val="23"/>
        </w:rPr>
        <w:t>http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://</w:t>
      </w:r>
      <w:r>
        <w:rPr>
          <w:rFonts w:ascii="Times New Roman" w:eastAsia="Times New Roman" w:hAnsi="Times New Roman"/>
          <w:color w:val="000000"/>
          <w:w w:val="102"/>
          <w:sz w:val="23"/>
        </w:rPr>
        <w:t>www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examen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ru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db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ExamineBase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/</w:t>
      </w:r>
      <w:r>
        <w:rPr>
          <w:rFonts w:ascii="Times New Roman" w:eastAsia="Times New Roman" w:hAnsi="Times New Roman"/>
          <w:color w:val="000000"/>
          <w:w w:val="102"/>
          <w:sz w:val="23"/>
        </w:rPr>
        <w:t>course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_</w:t>
      </w:r>
      <w:r>
        <w:rPr>
          <w:rFonts w:ascii="Times New Roman" w:eastAsia="Times New Roman" w:hAnsi="Times New Roman"/>
          <w:color w:val="000000"/>
          <w:w w:val="102"/>
          <w:sz w:val="23"/>
        </w:rPr>
        <w:t>id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/446949</w:t>
      </w:r>
      <w:r>
        <w:rPr>
          <w:rFonts w:ascii="Times New Roman" w:eastAsia="Times New Roman" w:hAnsi="Times New Roman"/>
          <w:color w:val="000000"/>
          <w:w w:val="102"/>
          <w:sz w:val="23"/>
        </w:rPr>
        <w:t>E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86</w:t>
      </w:r>
      <w:r>
        <w:rPr>
          <w:rFonts w:ascii="Times New Roman" w:eastAsia="Times New Roman" w:hAnsi="Times New Roman"/>
          <w:color w:val="000000"/>
          <w:w w:val="102"/>
          <w:sz w:val="23"/>
        </w:rPr>
        <w:t>F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6</w:t>
      </w:r>
      <w:r>
        <w:rPr>
          <w:rFonts w:ascii="Times New Roman" w:eastAsia="Times New Roman" w:hAnsi="Times New Roman"/>
          <w:color w:val="000000"/>
          <w:w w:val="102"/>
          <w:sz w:val="23"/>
        </w:rPr>
        <w:t>B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0184</w:t>
      </w:r>
      <w:r>
        <w:rPr>
          <w:rFonts w:ascii="Times New Roman" w:eastAsia="Times New Roman" w:hAnsi="Times New Roman"/>
          <w:color w:val="000000"/>
          <w:w w:val="102"/>
          <w:sz w:val="23"/>
        </w:rPr>
        <w:t>C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3256</w:t>
      </w:r>
      <w:r>
        <w:rPr>
          <w:rFonts w:ascii="Times New Roman" w:eastAsia="Times New Roman" w:hAnsi="Times New Roman"/>
          <w:color w:val="000000"/>
          <w:w w:val="102"/>
          <w:sz w:val="23"/>
        </w:rPr>
        <w:t>B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380059</w:t>
      </w:r>
      <w:r>
        <w:rPr>
          <w:rFonts w:ascii="Times New Roman" w:eastAsia="Times New Roman" w:hAnsi="Times New Roman"/>
          <w:color w:val="000000"/>
          <w:w w:val="102"/>
          <w:sz w:val="23"/>
        </w:rPr>
        <w:t>C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563/</w:t>
      </w:r>
      <w:proofErr w:type="spellStart"/>
      <w:r>
        <w:rPr>
          <w:rFonts w:ascii="Times New Roman" w:eastAsia="Times New Roman" w:hAnsi="Times New Roman"/>
          <w:color w:val="000000"/>
          <w:w w:val="102"/>
          <w:sz w:val="23"/>
        </w:rPr>
        <w:t>defacto</w:t>
      </w:r>
      <w:proofErr w:type="spellEnd"/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_</w:t>
      </w:r>
      <w:r>
        <w:rPr>
          <w:rFonts w:ascii="Times New Roman" w:eastAsia="Times New Roman" w:hAnsi="Times New Roman"/>
          <w:color w:val="000000"/>
          <w:w w:val="102"/>
          <w:sz w:val="23"/>
        </w:rPr>
        <w:t>test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.</w:t>
      </w:r>
      <w:r>
        <w:rPr>
          <w:rFonts w:ascii="Times New Roman" w:eastAsia="Times New Roman" w:hAnsi="Times New Roman"/>
          <w:color w:val="000000"/>
          <w:w w:val="102"/>
          <w:sz w:val="23"/>
        </w:rPr>
        <w:t>html</w:t>
      </w:r>
      <w:r w:rsidRPr="0074320B">
        <w:rPr>
          <w:rFonts w:ascii="Times New Roman" w:eastAsia="Times New Roman" w:hAnsi="Times New Roman"/>
          <w:color w:val="000000"/>
          <w:w w:val="102"/>
          <w:sz w:val="23"/>
          <w:lang w:val="ru-RU"/>
        </w:rPr>
        <w:t>).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8" w:right="550" w:bottom="1440" w:left="664" w:header="720" w:footer="720" w:gutter="0"/>
          <w:cols w:space="720" w:equalWidth="0">
            <w:col w:w="10686" w:space="0"/>
          </w:cols>
          <w:docGrid w:linePitch="360"/>
        </w:sectPr>
      </w:pPr>
    </w:p>
    <w:p w:rsidR="003C2482" w:rsidRPr="0074320B" w:rsidRDefault="003C2482">
      <w:pPr>
        <w:autoSpaceDE w:val="0"/>
        <w:autoSpaceDN w:val="0"/>
        <w:spacing w:after="78" w:line="220" w:lineRule="exact"/>
        <w:rPr>
          <w:lang w:val="ru-RU"/>
        </w:rPr>
      </w:pPr>
    </w:p>
    <w:p w:rsidR="003C2482" w:rsidRPr="0074320B" w:rsidRDefault="00795034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74320B">
        <w:rPr>
          <w:lang w:val="ru-RU"/>
        </w:rPr>
        <w:br/>
      </w:r>
      <w:proofErr w:type="spellStart"/>
      <w:proofErr w:type="gramStart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proofErr w:type="gramEnd"/>
      <w:r w:rsidRPr="0074320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3C2482" w:rsidRPr="0074320B" w:rsidRDefault="003C2482">
      <w:pPr>
        <w:rPr>
          <w:lang w:val="ru-RU"/>
        </w:rPr>
        <w:sectPr w:rsidR="003C2482" w:rsidRPr="0074320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95034" w:rsidRPr="0074320B" w:rsidRDefault="00795034">
      <w:pPr>
        <w:rPr>
          <w:lang w:val="ru-RU"/>
        </w:rPr>
      </w:pPr>
    </w:p>
    <w:sectPr w:rsidR="00795034" w:rsidRPr="0074320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C2482"/>
    <w:rsid w:val="0074320B"/>
    <w:rsid w:val="00795034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63552A-8705-4E32-8B79-2E15EB4BD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38</Pages>
  <Words>9942</Words>
  <Characters>56674</Characters>
  <Application>Microsoft Office Word</Application>
  <DocSecurity>0</DocSecurity>
  <Lines>472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66484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D.A.</cp:lastModifiedBy>
  <cp:revision>2</cp:revision>
  <dcterms:created xsi:type="dcterms:W3CDTF">2022-10-21T11:43:00Z</dcterms:created>
  <dcterms:modified xsi:type="dcterms:W3CDTF">2022-10-21T11:43:00Z</dcterms:modified>
</cp:coreProperties>
</file>