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092" w:rsidRPr="00C82092" w:rsidRDefault="00112D9A" w:rsidP="00E96A6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40425" cy="8401886"/>
            <wp:effectExtent l="19050" t="0" r="3175" b="0"/>
            <wp:docPr id="1" name="Рисунок 1" descr="C:\Users\Nonnasherban\AppData\Local\Microsoft\Windows\INetCache\Content.Word\2023-04-20_005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nnasherban\AppData\Local\Microsoft\Windows\INetCache\Content.Word\2023-04-20_005 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82092" w:rsidRPr="00C82092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E96A65" w:rsidRDefault="00E96A65" w:rsidP="00E96A65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val="en-US" w:eastAsia="ru-RU"/>
        </w:rPr>
      </w:pPr>
    </w:p>
    <w:p w:rsidR="00E96A65" w:rsidRDefault="00E96A65" w:rsidP="00E96A65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val="en-US" w:eastAsia="ru-RU"/>
        </w:rPr>
      </w:pPr>
    </w:p>
    <w:p w:rsidR="0003604B" w:rsidRDefault="0003604B" w:rsidP="00E96A65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03604B" w:rsidRDefault="0003604B" w:rsidP="00E96A65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03604B" w:rsidRDefault="0003604B" w:rsidP="00E96A65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C82092" w:rsidRPr="00C82092" w:rsidRDefault="00C82092" w:rsidP="00E96A65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96A65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Пояснительная записка.</w:t>
      </w:r>
    </w:p>
    <w:p w:rsidR="00C82092" w:rsidRPr="00C82092" w:rsidRDefault="00C82092" w:rsidP="00E96A6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96A6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Рабочая программа по предмету  «Развитие речи и окружающий мир»»  </w:t>
      </w:r>
      <w:r w:rsidR="0003604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7</w:t>
      </w:r>
      <w:r w:rsidRPr="00E96A6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 класса разработана на основе адаптированной основной общеобразовательной программы для обучающихся с умеренной, тяжелой, глубокой умственной отсталостью (интеллектуальными нарушениями), тяжелыми множественными нарушениями развития (II вариант) ГБОУ школы-интерната № 16  Пушкинского района Санкт-Петербурга, авторской программы обучения учащихся с умеренной и тяжелой умственной отсталостью под редакцией </w:t>
      </w:r>
      <w:proofErr w:type="spellStart"/>
      <w:r w:rsidRPr="00E96A6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Л.Б.Баряевой</w:t>
      </w:r>
      <w:proofErr w:type="spellEnd"/>
      <w:r w:rsidRPr="00E96A6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(СПб 2011).</w:t>
      </w:r>
    </w:p>
    <w:p w:rsidR="00C82092" w:rsidRPr="00C82092" w:rsidRDefault="00C82092" w:rsidP="00E96A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96A6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Рабочая программа в соответствии с учебным планом ОУ  № 16 на 20</w:t>
      </w:r>
      <w:r w:rsidR="00E96A65" w:rsidRPr="00E96A6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21</w:t>
      </w:r>
      <w:r w:rsidRPr="00E96A6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-20</w:t>
      </w:r>
      <w:r w:rsidR="00E96A65" w:rsidRPr="00E96A6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22</w:t>
      </w:r>
      <w:r w:rsidRPr="00E96A6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учебный год  рассчитана</w:t>
      </w:r>
      <w:r w:rsidRPr="00E96A65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  </w:t>
      </w:r>
      <w:r w:rsidRPr="00E96A6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 68  часов, (исходя из 34 учебных недель в году).</w:t>
      </w:r>
    </w:p>
    <w:p w:rsidR="00C82092" w:rsidRPr="00C82092" w:rsidRDefault="00C82092" w:rsidP="00E96A6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96A6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При разработке программы учитывались индивидуальные особенности учащегося 9г класса Вишнякова Виктора. Речью  владеет плохо, поэтому описательные короткие рассказы составляет при помощи картинного материала, пиктограмм.  Понимает роль продавца отдела фруктов, овощей и ягод, сам выполняет роль покупателя, продавца. Понимает окружающий природный и социальный мир : умеет пользоваться понятием «вечер», «ночь», что происходит в природе  у людей, растений, животных вечером, ночью. Рассматривает картины, иллюстрации, называет и показывает символы вечера, ночи.    </w:t>
      </w:r>
    </w:p>
    <w:p w:rsidR="00C82092" w:rsidRPr="00C82092" w:rsidRDefault="00C82092" w:rsidP="00E96A6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96A6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Коррекционная направленность реализации программы обеспечивается через использование в образовательном процессе специальных методов и приемов, создание специальных условий, перераспределения содержания программы по годам обучения и др.</w:t>
      </w:r>
    </w:p>
    <w:p w:rsidR="00C82092" w:rsidRPr="00C82092" w:rsidRDefault="00C82092" w:rsidP="00E96A6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96A6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Реализация учебной программы обеспечивается УМК, утвержденным приказом по ГБОУ № 16 от 29.08. 2017 № 197  в списке учебников, используемых  в 2017-2018 учебном году.</w:t>
      </w:r>
    </w:p>
    <w:p w:rsidR="00C82092" w:rsidRPr="00C82092" w:rsidRDefault="00C82092" w:rsidP="00E96A6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96A65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Требования к уровню подготовки учащихся.</w:t>
      </w:r>
    </w:p>
    <w:p w:rsidR="00C82092" w:rsidRPr="00C82092" w:rsidRDefault="00C82092" w:rsidP="00E96A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96A65">
        <w:rPr>
          <w:rFonts w:ascii="Times New Roman" w:eastAsia="Times New Roman" w:hAnsi="Times New Roman"/>
          <w:b/>
          <w:bCs/>
          <w:i/>
          <w:iCs/>
          <w:color w:val="000000"/>
          <w:sz w:val="26"/>
          <w:szCs w:val="26"/>
          <w:lang w:eastAsia="ru-RU"/>
        </w:rPr>
        <w:t>Личностные результаты</w:t>
      </w:r>
      <w:r w:rsidRPr="00E96A65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.</w:t>
      </w:r>
    </w:p>
    <w:p w:rsidR="00C82092" w:rsidRPr="00C82092" w:rsidRDefault="00C82092" w:rsidP="00E96A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96A6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1)Проявление познавательного интереса и активности.</w:t>
      </w:r>
    </w:p>
    <w:p w:rsidR="00C82092" w:rsidRPr="00C82092" w:rsidRDefault="00C82092" w:rsidP="00E96A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96A6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2)мотивация к учебной деятельности.</w:t>
      </w:r>
    </w:p>
    <w:p w:rsidR="00C82092" w:rsidRPr="00C82092" w:rsidRDefault="00C82092" w:rsidP="00E96A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96A6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3)Запоминание пиктограмм и использование их в окружающем мире.</w:t>
      </w:r>
    </w:p>
    <w:p w:rsidR="00C82092" w:rsidRPr="00C82092" w:rsidRDefault="00C82092" w:rsidP="00E96A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96A6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4)Развитие трудолюбия и ответственности за качество своей деятельности.</w:t>
      </w:r>
    </w:p>
    <w:p w:rsidR="00C82092" w:rsidRPr="00C82092" w:rsidRDefault="00C82092" w:rsidP="00E96A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96A65">
        <w:rPr>
          <w:rFonts w:ascii="Times New Roman" w:eastAsia="Times New Roman" w:hAnsi="Times New Roman"/>
          <w:b/>
          <w:bCs/>
          <w:i/>
          <w:iCs/>
          <w:color w:val="000000"/>
          <w:sz w:val="26"/>
          <w:szCs w:val="26"/>
          <w:lang w:eastAsia="ru-RU"/>
        </w:rPr>
        <w:t>Предметные результаты</w:t>
      </w:r>
    </w:p>
    <w:p w:rsidR="00C82092" w:rsidRPr="00C82092" w:rsidRDefault="00C82092" w:rsidP="00E96A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96A6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1)Умение слушать чужую выразительную речь и понимать значения слов, обозначающих названия предметов, действий, состояний, признаков,  свойств и качеств.</w:t>
      </w:r>
    </w:p>
    <w:p w:rsidR="00C82092" w:rsidRPr="00C82092" w:rsidRDefault="00C82092" w:rsidP="00E96A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96A6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2)Умение составлять описательные рассказы  о предметах личной гигиены, транспорте, одежде, продуктах питания.</w:t>
      </w:r>
    </w:p>
    <w:p w:rsidR="00C82092" w:rsidRPr="00C82092" w:rsidRDefault="00C82092" w:rsidP="00E96A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96A6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3)Умение составлять повествовательные рассказы по серии картинок с бытовым сюжетом.</w:t>
      </w:r>
    </w:p>
    <w:p w:rsidR="00C82092" w:rsidRPr="00C82092" w:rsidRDefault="00C82092" w:rsidP="00E96A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96A6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4)Умение моделировать сюжетно-дидактические ситуации с использованием игрового комплекса «Азбука здоровья и гигиены».</w:t>
      </w:r>
    </w:p>
    <w:p w:rsidR="00C82092" w:rsidRPr="00C82092" w:rsidRDefault="00C82092" w:rsidP="00E96A6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96A6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Предмет «Развитие речи и окружающий мир» интегрируется с предметами «Альтернативное чтение», «Графика и письмо», «Математические представления и конструирование» и направлениями коррекционно-развивающей области.</w:t>
      </w:r>
    </w:p>
    <w:p w:rsidR="00C82092" w:rsidRPr="00C82092" w:rsidRDefault="00C82092" w:rsidP="00C820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C8209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«Развитие речи и окружающий мир»,</w:t>
      </w:r>
    </w:p>
    <w:p w:rsidR="00C82092" w:rsidRPr="00C82092" w:rsidRDefault="0003604B" w:rsidP="00C820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7</w:t>
      </w:r>
      <w:r w:rsidR="00C82092" w:rsidRPr="00C8209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класс.</w:t>
      </w:r>
    </w:p>
    <w:p w:rsidR="00C82092" w:rsidRPr="00C82092" w:rsidRDefault="00C82092" w:rsidP="00C820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C8209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 полугодие 20</w:t>
      </w:r>
      <w:r w:rsidR="00E96A65"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 w:eastAsia="ru-RU"/>
        </w:rPr>
        <w:t>21</w:t>
      </w:r>
      <w:r w:rsidRPr="00C8209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-20</w:t>
      </w:r>
      <w:r w:rsidR="00E96A65"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 w:eastAsia="ru-RU"/>
        </w:rPr>
        <w:t>22</w:t>
      </w:r>
      <w:r w:rsidRPr="00C8209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C8209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уч.год</w:t>
      </w:r>
      <w:proofErr w:type="spellEnd"/>
      <w:r w:rsidRPr="00C8209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tbl>
      <w:tblPr>
        <w:tblW w:w="9759" w:type="dxa"/>
        <w:tblInd w:w="20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8"/>
        <w:gridCol w:w="1730"/>
        <w:gridCol w:w="667"/>
        <w:gridCol w:w="1633"/>
        <w:gridCol w:w="34"/>
        <w:gridCol w:w="133"/>
        <w:gridCol w:w="40"/>
        <w:gridCol w:w="1526"/>
        <w:gridCol w:w="146"/>
        <w:gridCol w:w="126"/>
        <w:gridCol w:w="16"/>
        <w:gridCol w:w="1552"/>
        <w:gridCol w:w="97"/>
        <w:gridCol w:w="52"/>
        <w:gridCol w:w="83"/>
        <w:gridCol w:w="1465"/>
        <w:gridCol w:w="11"/>
        <w:gridCol w:w="150"/>
      </w:tblGrid>
      <w:tr w:rsidR="00C82092" w:rsidRPr="00C82092" w:rsidTr="00C82092">
        <w:trPr>
          <w:gridAfter w:val="2"/>
          <w:wAfter w:w="161" w:type="dxa"/>
          <w:trHeight w:val="420"/>
        </w:trPr>
        <w:tc>
          <w:tcPr>
            <w:tcW w:w="2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82092" w:rsidRPr="00C82092" w:rsidRDefault="00C82092" w:rsidP="00C82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82092" w:rsidRPr="00C82092" w:rsidRDefault="00C82092" w:rsidP="00C82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6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82092" w:rsidRPr="00C82092" w:rsidRDefault="00C82092" w:rsidP="00C82092">
            <w:pPr>
              <w:spacing w:after="0" w:line="240" w:lineRule="auto"/>
              <w:ind w:left="-68" w:right="-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C82092" w:rsidRPr="00C82092" w:rsidRDefault="00C82092" w:rsidP="00C82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часов</w:t>
            </w:r>
          </w:p>
        </w:tc>
        <w:tc>
          <w:tcPr>
            <w:tcW w:w="33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82092" w:rsidRPr="00C82092" w:rsidRDefault="00C82092" w:rsidP="00C82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Предполагаемый</w:t>
            </w:r>
          </w:p>
          <w:p w:rsidR="00C82092" w:rsidRPr="00C82092" w:rsidRDefault="00C82092" w:rsidP="00C82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18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82092" w:rsidRPr="00C82092" w:rsidRDefault="00C82092" w:rsidP="00C82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Словарь</w:t>
            </w:r>
          </w:p>
        </w:tc>
        <w:tc>
          <w:tcPr>
            <w:tcW w:w="16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82092" w:rsidRPr="00C82092" w:rsidRDefault="00C82092" w:rsidP="00C82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Виды</w:t>
            </w:r>
          </w:p>
          <w:p w:rsidR="00C82092" w:rsidRPr="00C82092" w:rsidRDefault="00C82092" w:rsidP="00C82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деятельности</w:t>
            </w:r>
          </w:p>
          <w:p w:rsidR="00C82092" w:rsidRPr="00C82092" w:rsidRDefault="00C82092" w:rsidP="00C82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учащихся</w:t>
            </w:r>
          </w:p>
        </w:tc>
      </w:tr>
      <w:tr w:rsidR="00C82092" w:rsidRPr="00C82092" w:rsidTr="00C82092">
        <w:trPr>
          <w:gridAfter w:val="2"/>
          <w:wAfter w:w="161" w:type="dxa"/>
          <w:trHeight w:val="520"/>
        </w:trPr>
        <w:tc>
          <w:tcPr>
            <w:tcW w:w="2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2092" w:rsidRPr="00C82092" w:rsidTr="00C82092">
        <w:trPr>
          <w:gridAfter w:val="2"/>
          <w:wAfter w:w="161" w:type="dxa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навыков общения, диалогической и связной речи.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6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82092" w:rsidRPr="00C82092" w:rsidTr="00C82092">
        <w:trPr>
          <w:gridAfter w:val="2"/>
          <w:wAfter w:w="161" w:type="dxa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Название предметов, действий и признаков. Соотнесение их с пиктограммами.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Признак, действие.</w:t>
            </w:r>
          </w:p>
        </w:tc>
        <w:tc>
          <w:tcPr>
            <w:tcW w:w="18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Групповая, индивидуальная.</w:t>
            </w:r>
          </w:p>
        </w:tc>
        <w:tc>
          <w:tcPr>
            <w:tcW w:w="339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Плакаты картинки.</w:t>
            </w:r>
          </w:p>
        </w:tc>
      </w:tr>
      <w:tr w:rsidR="00C82092" w:rsidRPr="00C82092" w:rsidTr="00C82092">
        <w:trPr>
          <w:gridAfter w:val="2"/>
          <w:wAfter w:w="161" w:type="dxa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Название состояния, свойства, качества. Соотнесение их с пиктограммами.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Знать состояния, свойства предметов.</w:t>
            </w:r>
          </w:p>
        </w:tc>
        <w:tc>
          <w:tcPr>
            <w:tcW w:w="18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Свойства, качества, состояние.</w:t>
            </w:r>
          </w:p>
        </w:tc>
        <w:tc>
          <w:tcPr>
            <w:tcW w:w="179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Групповая, индивидуальная.</w:t>
            </w:r>
          </w:p>
        </w:tc>
        <w:tc>
          <w:tcPr>
            <w:tcW w:w="16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Плакаты картинки.</w:t>
            </w:r>
          </w:p>
        </w:tc>
      </w:tr>
      <w:tr w:rsidR="00C82092" w:rsidRPr="00C82092" w:rsidTr="00C82092">
        <w:trPr>
          <w:gridAfter w:val="2"/>
          <w:wAfter w:w="161" w:type="dxa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Составление описательных рассказов о предметах личной гигиены.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Знать названия предметов личной гигиены.</w:t>
            </w:r>
          </w:p>
        </w:tc>
        <w:tc>
          <w:tcPr>
            <w:tcW w:w="18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Рассказ, гигиена.</w:t>
            </w:r>
          </w:p>
        </w:tc>
        <w:tc>
          <w:tcPr>
            <w:tcW w:w="179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Групповая, индивидуальная.</w:t>
            </w:r>
          </w:p>
        </w:tc>
        <w:tc>
          <w:tcPr>
            <w:tcW w:w="16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Плакаты картинки.</w:t>
            </w:r>
          </w:p>
        </w:tc>
      </w:tr>
      <w:tr w:rsidR="00C82092" w:rsidRPr="00C82092" w:rsidTr="00E96A65">
        <w:trPr>
          <w:gridAfter w:val="1"/>
          <w:wAfter w:w="150" w:type="dxa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Окружающий мир и профессии людей.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82092" w:rsidRPr="00C82092" w:rsidTr="00E96A65">
        <w:trPr>
          <w:gridAfter w:val="1"/>
          <w:wAfter w:w="150" w:type="dxa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Одежда.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Знать названия одежды и различать ее по полу и временам года, назначению.</w:t>
            </w:r>
          </w:p>
        </w:tc>
        <w:tc>
          <w:tcPr>
            <w:tcW w:w="18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Зимняя, весенняя, летняя, осенняя, женская, мужская одежда, спортивная, деловая, пижама, нижнее белье.</w:t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Групповая, индивидуальная.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Плакаты картинки.</w:t>
            </w:r>
          </w:p>
        </w:tc>
      </w:tr>
      <w:tr w:rsidR="00C82092" w:rsidRPr="00C82092" w:rsidTr="00E96A65">
        <w:trPr>
          <w:gridAfter w:val="1"/>
          <w:wAfter w:w="150" w:type="dxa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Размер одежды и белья.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Знать свой рост и размер.</w:t>
            </w:r>
          </w:p>
        </w:tc>
        <w:tc>
          <w:tcPr>
            <w:tcW w:w="18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Размер, рост.</w:t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Групповая, индивидуальная.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Сантиметровая лента, одежда.</w:t>
            </w:r>
          </w:p>
        </w:tc>
      </w:tr>
      <w:tr w:rsidR="00C82092" w:rsidRPr="00C82092" w:rsidTr="00E96A65">
        <w:trPr>
          <w:gridAfter w:val="1"/>
          <w:wAfter w:w="150" w:type="dxa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Составление описательных рассказов по одежде.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Знать названия одежды, различать ее по полу, возрасту и времени года.</w:t>
            </w:r>
          </w:p>
        </w:tc>
        <w:tc>
          <w:tcPr>
            <w:tcW w:w="18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Женская, мужская, детская одежда.</w:t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Групповая, индивидуальная.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Карточки с изображением одежды.</w:t>
            </w:r>
          </w:p>
        </w:tc>
      </w:tr>
      <w:tr w:rsidR="00C82092" w:rsidRPr="00C82092" w:rsidTr="00E96A65">
        <w:trPr>
          <w:gridAfter w:val="1"/>
          <w:wAfter w:w="150" w:type="dxa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Экскурсия в мастерскую по ремонту одежды.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Знать и различать виды одежды.</w:t>
            </w:r>
          </w:p>
        </w:tc>
        <w:tc>
          <w:tcPr>
            <w:tcW w:w="17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Выкройка.</w:t>
            </w:r>
          </w:p>
        </w:tc>
        <w:tc>
          <w:tcPr>
            <w:tcW w:w="18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Групповая.</w:t>
            </w:r>
          </w:p>
        </w:tc>
        <w:tc>
          <w:tcPr>
            <w:tcW w:w="14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Выкройка, утюг, закроечный стол.</w:t>
            </w:r>
          </w:p>
        </w:tc>
      </w:tr>
      <w:tr w:rsidR="00C82092" w:rsidRPr="00C82092" w:rsidTr="00E96A65">
        <w:trPr>
          <w:gridAfter w:val="1"/>
          <w:wAfter w:w="150" w:type="dxa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Обувь.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Знать и различать обувь по сезонам и назначению.</w:t>
            </w:r>
          </w:p>
        </w:tc>
        <w:tc>
          <w:tcPr>
            <w:tcW w:w="17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Туфли, сапоги, кроссовки, ботинки, тапки, сандалии, резиновые сапоги, валенки.</w:t>
            </w:r>
          </w:p>
        </w:tc>
        <w:tc>
          <w:tcPr>
            <w:tcW w:w="18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Групповая, индивидуальная.</w:t>
            </w:r>
          </w:p>
        </w:tc>
        <w:tc>
          <w:tcPr>
            <w:tcW w:w="14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Плакаты, картинки, обувь.</w:t>
            </w:r>
          </w:p>
        </w:tc>
      </w:tr>
      <w:tr w:rsidR="00C82092" w:rsidRPr="00C82092" w:rsidTr="00E96A65">
        <w:trPr>
          <w:gridAfter w:val="1"/>
          <w:wAfter w:w="150" w:type="dxa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Экскурсия в мастерскую по ремонту обуви.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Знать, для чего нужна мастерская по ремонту обуви.</w:t>
            </w:r>
          </w:p>
        </w:tc>
        <w:tc>
          <w:tcPr>
            <w:tcW w:w="17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Набойка, супинатор.</w:t>
            </w:r>
          </w:p>
        </w:tc>
        <w:tc>
          <w:tcPr>
            <w:tcW w:w="18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Групповая, индивидуальная.</w:t>
            </w:r>
          </w:p>
        </w:tc>
        <w:tc>
          <w:tcPr>
            <w:tcW w:w="14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Карточки с изображением обуви, пиктограммы..</w:t>
            </w:r>
          </w:p>
        </w:tc>
      </w:tr>
      <w:tr w:rsidR="00C82092" w:rsidRPr="00C82092" w:rsidTr="00E96A65">
        <w:trPr>
          <w:gridAfter w:val="1"/>
          <w:wAfter w:w="150" w:type="dxa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Компьютер, основные его части и правила пользования.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Знать, что такое компьютер, его назначение, основные части.</w:t>
            </w:r>
          </w:p>
        </w:tc>
        <w:tc>
          <w:tcPr>
            <w:tcW w:w="17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Компьютер, монитор, системный блок, клавиатура, мышь, принтер, сканер.</w:t>
            </w:r>
          </w:p>
        </w:tc>
        <w:tc>
          <w:tcPr>
            <w:tcW w:w="18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Групповая, индивидуальная.</w:t>
            </w:r>
          </w:p>
        </w:tc>
        <w:tc>
          <w:tcPr>
            <w:tcW w:w="14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Компьютер, монитор, системный блок, клавиатура, мышь, принтер.</w:t>
            </w:r>
          </w:p>
        </w:tc>
      </w:tr>
      <w:tr w:rsidR="00C82092" w:rsidRPr="00C82092" w:rsidTr="00E96A65">
        <w:trPr>
          <w:gridAfter w:val="1"/>
          <w:wAfter w:w="150" w:type="dxa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Места отдыха людей.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Уметь перечислить места отдыха людей.</w:t>
            </w:r>
          </w:p>
        </w:tc>
        <w:tc>
          <w:tcPr>
            <w:tcW w:w="17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Парк, сквер, пляж.</w:t>
            </w:r>
          </w:p>
        </w:tc>
        <w:tc>
          <w:tcPr>
            <w:tcW w:w="18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Групповая, индивидуальная.</w:t>
            </w:r>
          </w:p>
        </w:tc>
        <w:tc>
          <w:tcPr>
            <w:tcW w:w="14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Видеофильм.</w:t>
            </w:r>
          </w:p>
        </w:tc>
      </w:tr>
      <w:tr w:rsidR="00C82092" w:rsidRPr="00C82092" w:rsidTr="00E96A65">
        <w:trPr>
          <w:gridAfter w:val="1"/>
          <w:wAfter w:w="150" w:type="dxa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транспорта.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Знать виды транспорта.</w:t>
            </w:r>
          </w:p>
        </w:tc>
        <w:tc>
          <w:tcPr>
            <w:tcW w:w="17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Легковой автомобиль грузовой автомобиль поезд, метро, трамвай, троллейбус, автобус, самолет, вертолет.</w:t>
            </w:r>
          </w:p>
        </w:tc>
        <w:tc>
          <w:tcPr>
            <w:tcW w:w="18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Групповая, индивидуальная.</w:t>
            </w:r>
          </w:p>
        </w:tc>
        <w:tc>
          <w:tcPr>
            <w:tcW w:w="14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Картинки, макеты транспортных средств.</w:t>
            </w:r>
          </w:p>
        </w:tc>
      </w:tr>
      <w:tr w:rsidR="00C82092" w:rsidRPr="00C82092" w:rsidTr="00C82092">
        <w:trPr>
          <w:gridAfter w:val="7"/>
          <w:wAfter w:w="3410" w:type="dxa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Окружающий природный и социальный мир.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82092" w:rsidRPr="00C82092" w:rsidTr="00C82092"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Время суток.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Уметь распознавать время суток.</w:t>
            </w:r>
          </w:p>
        </w:tc>
        <w:tc>
          <w:tcPr>
            <w:tcW w:w="17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Солнце, луна, звезды, восход, закат, рассвет, сумерки.</w:t>
            </w:r>
          </w:p>
        </w:tc>
        <w:tc>
          <w:tcPr>
            <w:tcW w:w="18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Групповая, индивидуальная.</w:t>
            </w:r>
          </w:p>
        </w:tc>
        <w:tc>
          <w:tcPr>
            <w:tcW w:w="16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Картинки, часы.</w:t>
            </w:r>
          </w:p>
        </w:tc>
      </w:tr>
      <w:tr w:rsidR="00C82092" w:rsidRPr="00C82092" w:rsidTr="00C82092"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Рисование красками: «Время суток».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Знать цветовую гамму в разное время суток.</w:t>
            </w:r>
          </w:p>
        </w:tc>
        <w:tc>
          <w:tcPr>
            <w:tcW w:w="17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Утро, день, вечер, ночь, цветовая гамма.</w:t>
            </w:r>
          </w:p>
        </w:tc>
        <w:tc>
          <w:tcPr>
            <w:tcW w:w="18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Групповая, индивидуальная.</w:t>
            </w:r>
          </w:p>
        </w:tc>
        <w:tc>
          <w:tcPr>
            <w:tcW w:w="16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Альбом, краски.</w:t>
            </w:r>
          </w:p>
        </w:tc>
      </w:tr>
      <w:tr w:rsidR="00C82092" w:rsidRPr="00C82092" w:rsidTr="00C82092"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Времена года.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Уметь перечислять и распознавать время года.</w:t>
            </w:r>
          </w:p>
        </w:tc>
        <w:tc>
          <w:tcPr>
            <w:tcW w:w="17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Осень, зима, весна, лето.</w:t>
            </w:r>
          </w:p>
        </w:tc>
        <w:tc>
          <w:tcPr>
            <w:tcW w:w="18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Групповая, индивидуальная.</w:t>
            </w:r>
          </w:p>
        </w:tc>
        <w:tc>
          <w:tcPr>
            <w:tcW w:w="16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Видеофильм.</w:t>
            </w:r>
          </w:p>
        </w:tc>
      </w:tr>
      <w:tr w:rsidR="00C82092" w:rsidRPr="00C82092" w:rsidTr="00C82092"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Животные родного края.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Знать животных родного края.</w:t>
            </w:r>
          </w:p>
        </w:tc>
        <w:tc>
          <w:tcPr>
            <w:tcW w:w="17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Край, животные, парнокопытные, млекопитающие.</w:t>
            </w:r>
          </w:p>
        </w:tc>
        <w:tc>
          <w:tcPr>
            <w:tcW w:w="18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Групповая, индивидуальная.</w:t>
            </w:r>
          </w:p>
        </w:tc>
        <w:tc>
          <w:tcPr>
            <w:tcW w:w="16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Видеофильм.</w:t>
            </w:r>
          </w:p>
        </w:tc>
      </w:tr>
      <w:tr w:rsidR="00C82092" w:rsidRPr="00C82092" w:rsidTr="00C82092"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Дикие и домашние </w:t>
            </w: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животные.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8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Знать отличия между </w:t>
            </w: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домашними животными.</w:t>
            </w:r>
          </w:p>
        </w:tc>
        <w:tc>
          <w:tcPr>
            <w:tcW w:w="17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Животные.</w:t>
            </w:r>
          </w:p>
        </w:tc>
        <w:tc>
          <w:tcPr>
            <w:tcW w:w="18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Групповая, индивидуальная.</w:t>
            </w:r>
          </w:p>
        </w:tc>
        <w:tc>
          <w:tcPr>
            <w:tcW w:w="16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Видеофильм.</w:t>
            </w:r>
          </w:p>
        </w:tc>
      </w:tr>
      <w:tr w:rsidR="00C82092" w:rsidRPr="00C82092" w:rsidTr="00C82092"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Растения родного края.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Знать растения  родного края.</w:t>
            </w:r>
          </w:p>
        </w:tc>
        <w:tc>
          <w:tcPr>
            <w:tcW w:w="17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Растения.</w:t>
            </w:r>
          </w:p>
        </w:tc>
        <w:tc>
          <w:tcPr>
            <w:tcW w:w="18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Групповая, индивидуальная.</w:t>
            </w:r>
          </w:p>
        </w:tc>
        <w:tc>
          <w:tcPr>
            <w:tcW w:w="16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Фотоальбом, картинки.</w:t>
            </w:r>
          </w:p>
        </w:tc>
      </w:tr>
      <w:tr w:rsidR="00C82092" w:rsidRPr="00C82092" w:rsidTr="00C82092"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Комнатные растения.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Знать некоторые комнатные растения.</w:t>
            </w:r>
          </w:p>
        </w:tc>
        <w:tc>
          <w:tcPr>
            <w:tcW w:w="17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Комнатные растения.</w:t>
            </w:r>
          </w:p>
        </w:tc>
        <w:tc>
          <w:tcPr>
            <w:tcW w:w="18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Групповая, индивидуальная.</w:t>
            </w:r>
          </w:p>
        </w:tc>
        <w:tc>
          <w:tcPr>
            <w:tcW w:w="16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Комнатные растения.</w:t>
            </w:r>
          </w:p>
        </w:tc>
      </w:tr>
      <w:tr w:rsidR="00C82092" w:rsidRPr="00C82092" w:rsidTr="00C82092"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Рисование цветов по трафаретам и самостоятельно.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Уметь изобразить цветы по трафаретам и самостоятельно.</w:t>
            </w:r>
          </w:p>
        </w:tc>
        <w:tc>
          <w:tcPr>
            <w:tcW w:w="17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Цветы, трафареты.</w:t>
            </w:r>
          </w:p>
        </w:tc>
        <w:tc>
          <w:tcPr>
            <w:tcW w:w="18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Групповая, индивидуальная.</w:t>
            </w:r>
          </w:p>
        </w:tc>
        <w:tc>
          <w:tcPr>
            <w:tcW w:w="16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Трафареты, краски карандаши.</w:t>
            </w:r>
          </w:p>
        </w:tc>
      </w:tr>
    </w:tbl>
    <w:p w:rsidR="00C82092" w:rsidRPr="00C82092" w:rsidRDefault="00C82092" w:rsidP="00C8209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C8209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  </w:t>
      </w:r>
    </w:p>
    <w:p w:rsidR="00C82092" w:rsidRPr="00C82092" w:rsidRDefault="00C82092" w:rsidP="00C8209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C8209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   ИТОГО-30 час.</w:t>
      </w:r>
    </w:p>
    <w:p w:rsidR="00C82092" w:rsidRPr="00C82092" w:rsidRDefault="00E96A65" w:rsidP="00E96A6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              </w:t>
      </w:r>
      <w:r w:rsidR="00C82092" w:rsidRPr="00C8209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«Развитие речи и окружающий мир»,</w:t>
      </w:r>
    </w:p>
    <w:p w:rsidR="00C82092" w:rsidRPr="00C82092" w:rsidRDefault="0003604B" w:rsidP="00E96A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7</w:t>
      </w:r>
      <w:r w:rsidR="00C82092" w:rsidRPr="00C8209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класс</w:t>
      </w:r>
    </w:p>
    <w:p w:rsidR="00C82092" w:rsidRPr="00C82092" w:rsidRDefault="00C82092" w:rsidP="00E96A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C8209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                               2 полугодие 20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 w:eastAsia="ru-RU"/>
        </w:rPr>
        <w:t>21</w:t>
      </w:r>
      <w:r w:rsidRPr="00C8209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 w:eastAsia="ru-RU"/>
        </w:rPr>
        <w:t>22</w:t>
      </w:r>
      <w:r w:rsidRPr="00C8209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C8209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уч.год</w:t>
      </w:r>
      <w:proofErr w:type="spellEnd"/>
      <w:r w:rsidRPr="00C8209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tbl>
      <w:tblPr>
        <w:tblW w:w="9231" w:type="dxa"/>
        <w:tblInd w:w="20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7"/>
        <w:gridCol w:w="2038"/>
        <w:gridCol w:w="668"/>
        <w:gridCol w:w="1615"/>
        <w:gridCol w:w="31"/>
        <w:gridCol w:w="1697"/>
        <w:gridCol w:w="1562"/>
        <w:gridCol w:w="1276"/>
        <w:gridCol w:w="47"/>
      </w:tblGrid>
      <w:tr w:rsidR="00C82092" w:rsidRPr="00C82092" w:rsidTr="00C82092">
        <w:trPr>
          <w:trHeight w:val="420"/>
        </w:trPr>
        <w:tc>
          <w:tcPr>
            <w:tcW w:w="2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82092" w:rsidRPr="00C82092" w:rsidRDefault="00C82092" w:rsidP="00C82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0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82092" w:rsidRPr="00C82092" w:rsidRDefault="00C82092" w:rsidP="00C82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6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82092" w:rsidRPr="00C82092" w:rsidRDefault="00C82092" w:rsidP="00C82092">
            <w:pPr>
              <w:spacing w:after="0" w:line="240" w:lineRule="auto"/>
              <w:ind w:left="-68" w:right="-5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C82092" w:rsidRPr="00C82092" w:rsidRDefault="00C82092" w:rsidP="00C82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6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82092" w:rsidRPr="00C82092" w:rsidRDefault="00C82092" w:rsidP="00C82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Виды</w:t>
            </w:r>
          </w:p>
          <w:p w:rsidR="00C82092" w:rsidRPr="00C82092" w:rsidRDefault="00C82092" w:rsidP="00C82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деятельности</w:t>
            </w:r>
          </w:p>
          <w:p w:rsidR="00C82092" w:rsidRPr="00C82092" w:rsidRDefault="00C82092" w:rsidP="00C82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учащихся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82092" w:rsidRPr="00C82092" w:rsidRDefault="00C82092" w:rsidP="00C82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Оборудование урока</w:t>
            </w:r>
          </w:p>
        </w:tc>
        <w:tc>
          <w:tcPr>
            <w:tcW w:w="2885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82092" w:rsidRPr="00C82092" w:rsidRDefault="00C82092" w:rsidP="00C82092">
            <w:pPr>
              <w:spacing w:after="0" w:line="240" w:lineRule="auto"/>
              <w:ind w:right="1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Интеграция</w:t>
            </w:r>
          </w:p>
        </w:tc>
      </w:tr>
      <w:tr w:rsidR="00C82092" w:rsidRPr="00C82092" w:rsidTr="00C82092">
        <w:trPr>
          <w:trHeight w:val="520"/>
        </w:trPr>
        <w:tc>
          <w:tcPr>
            <w:tcW w:w="2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2092" w:rsidRPr="00C82092" w:rsidTr="00C82092"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навыков общения, диалогической и связной речи.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82092" w:rsidRPr="00C82092" w:rsidTr="00C82092">
        <w:trPr>
          <w:gridAfter w:val="1"/>
          <w:wAfter w:w="47" w:type="dxa"/>
        </w:trPr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Обобщение конкретных понятий с помощью родовых понятий.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Уметь обобщать несколько предметов в одно понятие.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Признаки, сходство, различие.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«Назови словом».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Плакаты, картинки, видеоматериал, карточки.</w:t>
            </w:r>
          </w:p>
        </w:tc>
      </w:tr>
      <w:tr w:rsidR="00C82092" w:rsidRPr="00C82092" w:rsidTr="00C82092">
        <w:trPr>
          <w:gridAfter w:val="1"/>
          <w:wAfter w:w="47" w:type="dxa"/>
        </w:trPr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Обобщение понятий через выделение признаков различия и сходств.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Обобщение нескольких признаков различия и сходства в единое понятие.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Признаки, сходства, понятие, различия.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«Разложи картинки», «Сравни предметы».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Плакаты, картинки, видеоматериал, карточки.</w:t>
            </w:r>
          </w:p>
        </w:tc>
      </w:tr>
      <w:tr w:rsidR="00C82092" w:rsidRPr="00C82092" w:rsidTr="00C82092">
        <w:trPr>
          <w:gridAfter w:val="1"/>
          <w:wAfter w:w="47" w:type="dxa"/>
        </w:trPr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– тренинг «Вызов скорой помощи и  врача на дом».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Вызов скорой помощи на дом.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Врач, скорая помощь, больница.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«Вызов врача на дом».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Плакаты, картинки, видеоматериал, карточки.</w:t>
            </w:r>
          </w:p>
        </w:tc>
      </w:tr>
      <w:tr w:rsidR="00C82092" w:rsidRPr="00C82092" w:rsidTr="00C82092">
        <w:trPr>
          <w:gridAfter w:val="1"/>
          <w:wAfter w:w="47" w:type="dxa"/>
        </w:trPr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Составление коротких описательных рассказов о недомогании ребенка.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Составление коротких описательных рассказов о недомогании.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Недомогание, заболевание.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Составление рассказов.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Плакаты, картинки, видеоматериал, карточки.</w:t>
            </w:r>
          </w:p>
        </w:tc>
      </w:tr>
      <w:tr w:rsidR="00C82092" w:rsidRPr="00C82092" w:rsidTr="00C82092">
        <w:trPr>
          <w:gridAfter w:val="1"/>
          <w:wAfter w:w="47" w:type="dxa"/>
        </w:trPr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Составление диалога «У постели больного».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Воспроизведение диалога «У постели больного».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Больной, болезнь, боль.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Составление диалога.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Плакаты, картинки, видеоматериал, </w:t>
            </w: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карточки.</w:t>
            </w:r>
          </w:p>
        </w:tc>
      </w:tr>
      <w:tr w:rsidR="00C82092" w:rsidRPr="00C82092" w:rsidTr="00C82092">
        <w:trPr>
          <w:gridAfter w:val="1"/>
          <w:wAfter w:w="47" w:type="dxa"/>
        </w:trPr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Составление повествовательных рассказов по серии сюжетных картинок о труде людей разных профессий в природе.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Знакомство с профессиями людей.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Профессия, труд, работа, обязанности, зарплата.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Составление описательных рассказов.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Плакаты, картинки, видеоматериал, карточки.</w:t>
            </w:r>
          </w:p>
        </w:tc>
      </w:tr>
      <w:tr w:rsidR="00C82092" w:rsidRPr="00C82092" w:rsidTr="00C82092">
        <w:trPr>
          <w:gridAfter w:val="1"/>
          <w:wAfter w:w="47" w:type="dxa"/>
        </w:trPr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Составление коротких рассказов на основе вопросно-ответной формы речи: труд в природе.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Занятия людей в природе.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Огородник, фермер, садовод, дворник, лесник.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Участие в опросе труд в природе.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Плакаты, картинки, видеоматериал, карточки.</w:t>
            </w:r>
          </w:p>
        </w:tc>
      </w:tr>
      <w:tr w:rsidR="00C82092" w:rsidRPr="00C82092" w:rsidTr="00C82092">
        <w:trPr>
          <w:gridAfter w:val="1"/>
          <w:wAfter w:w="47" w:type="dxa"/>
        </w:trPr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Окружающий предметный мир и профессии людей.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82092" w:rsidRPr="00C82092" w:rsidTr="00C82092">
        <w:trPr>
          <w:gridAfter w:val="1"/>
          <w:wAfter w:w="47" w:type="dxa"/>
        </w:trPr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Знакомство с реальными бытовыми приборами и игровыми аналогами. Называние и показ.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Понятие о бытовых приборах и их назначение.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Бытовые приборы: утюг, холодильник, стиральная машина, микроволновая печь, кофеварка, мясорубка.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Называние и показ бытовых предметов.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Плакаты, картинки, видеоматериал, карточки, бытовые приборы.</w:t>
            </w:r>
          </w:p>
        </w:tc>
      </w:tr>
      <w:tr w:rsidR="00C82092" w:rsidRPr="00C82092" w:rsidTr="00C82092">
        <w:trPr>
          <w:gridAfter w:val="1"/>
          <w:wAfter w:w="47" w:type="dxa"/>
        </w:trPr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Флаг России.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Знание и показывание флага России.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Флаг, символ.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Рассматривание картинок и иллюстраций по теме.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Плакаты, картинки, видеоматериал, карточки.</w:t>
            </w:r>
          </w:p>
        </w:tc>
      </w:tr>
      <w:tr w:rsidR="00C82092" w:rsidRPr="00C82092" w:rsidTr="00C82092">
        <w:trPr>
          <w:gridAfter w:val="1"/>
          <w:wAfter w:w="47" w:type="dxa"/>
        </w:trPr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Гимн России.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Знание гимна России.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гимн, символ.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Заучивание гимна России.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Аудиоматериал.</w:t>
            </w:r>
          </w:p>
        </w:tc>
      </w:tr>
      <w:tr w:rsidR="00C82092" w:rsidRPr="00C82092" w:rsidTr="00C82092">
        <w:trPr>
          <w:gridAfter w:val="1"/>
          <w:wAfter w:w="47" w:type="dxa"/>
        </w:trPr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Экскурсия по микрорайону школы. Рассматривание плана-схемы безопасного подхода к школе.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Изучение плана схемы школы.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План-схема, микрорайон эвакуация.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Рассматривание плана-схемы безопасного подхода к школе.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Плакаты, картинки, видеоматериал, карточки.</w:t>
            </w:r>
          </w:p>
        </w:tc>
      </w:tr>
      <w:tr w:rsidR="00C82092" w:rsidRPr="00C82092" w:rsidTr="00C82092">
        <w:trPr>
          <w:gridAfter w:val="1"/>
          <w:wAfter w:w="47" w:type="dxa"/>
        </w:trPr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Окружающий природный и социальный мир.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C82092" w:rsidRPr="00C82092" w:rsidTr="00C82092">
        <w:trPr>
          <w:gridAfter w:val="1"/>
          <w:wAfter w:w="47" w:type="dxa"/>
        </w:trPr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кинофильма «В мире животных».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Показ и называние животных.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Дикие и домашние животные.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Рассматривание картинок и иллюстраций по теме.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Плакаты, картинки, видеоматериал, карточки.</w:t>
            </w:r>
          </w:p>
        </w:tc>
      </w:tr>
      <w:tr w:rsidR="00C82092" w:rsidRPr="00C82092" w:rsidTr="00C82092">
        <w:trPr>
          <w:gridAfter w:val="1"/>
          <w:wAfter w:w="47" w:type="dxa"/>
        </w:trPr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Плакаты, картинки, </w:t>
            </w: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видеоматериал, карточки.</w:t>
            </w:r>
          </w:p>
        </w:tc>
      </w:tr>
      <w:tr w:rsidR="00C82092" w:rsidRPr="00C82092" w:rsidTr="00C82092">
        <w:trPr>
          <w:gridAfter w:val="1"/>
          <w:wAfter w:w="47" w:type="dxa"/>
        </w:trPr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Зимующие и перелетные птицы.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Знать отличия зимующих и перелетных птиц.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Названия птиц.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Рассматривание картинок и иллюстраций по теме.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Плакаты, картинки, видеоматериал, карточки.</w:t>
            </w:r>
          </w:p>
        </w:tc>
      </w:tr>
      <w:tr w:rsidR="00C82092" w:rsidRPr="00C82092" w:rsidTr="00C82092">
        <w:trPr>
          <w:gridAfter w:val="1"/>
          <w:wAfter w:w="47" w:type="dxa"/>
        </w:trPr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Беседы, чтение литературных произведений о жизни животных в зоопарке.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Знание о жизни животных в зоопарке.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Зоопарк, заповедник, парк.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Беседы, чтение литературных произведений о жизни животных в зоопарке.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Плакаты, картинки, карточки.</w:t>
            </w:r>
          </w:p>
        </w:tc>
      </w:tr>
      <w:tr w:rsidR="00C82092" w:rsidRPr="00C82092" w:rsidTr="00C82092">
        <w:trPr>
          <w:gridAfter w:val="1"/>
          <w:wAfter w:w="47" w:type="dxa"/>
        </w:trPr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Знакомство с краеведческими сведениями о животных и птицах родного края.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Знакомство со сведениями о животных и птицах родного края.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Родной край, лесополоса, парк.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Беседы, чтение литературных произведений о жизни родного края.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Плакаты, картинки, видеоматериал, карточки.</w:t>
            </w:r>
          </w:p>
        </w:tc>
      </w:tr>
      <w:tr w:rsidR="00C82092" w:rsidRPr="00C82092" w:rsidTr="00C82092">
        <w:trPr>
          <w:gridAfter w:val="1"/>
          <w:wAfter w:w="47" w:type="dxa"/>
        </w:trPr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Насекомые.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Знакомство с видами насекомых. Описание, узнавание, называние.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Насекомые.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Рассматривание картинок и иллюстраций по теме.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Плакаты, картинки, видеоматериал, карточки.</w:t>
            </w:r>
          </w:p>
        </w:tc>
      </w:tr>
      <w:tr w:rsidR="00C82092" w:rsidRPr="00C82092" w:rsidTr="00C82092">
        <w:trPr>
          <w:gridAfter w:val="1"/>
          <w:wAfter w:w="47" w:type="dxa"/>
        </w:trPr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видеофильма о среде обитания насекомых и поведение их в разное время года.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Формирование знаний о жизни насекомых.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Среда обитания.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видеофильма.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Видеоматериал, картинки.</w:t>
            </w:r>
          </w:p>
        </w:tc>
      </w:tr>
      <w:tr w:rsidR="00C82092" w:rsidRPr="00C82092" w:rsidTr="00C82092">
        <w:trPr>
          <w:gridAfter w:val="1"/>
          <w:wAfter w:w="47" w:type="dxa"/>
        </w:trPr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Настольно-печатные игры на зоологические темы.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Описание, узнавание, называние животных и насекомых.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Зоология.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Игры на зоологическую тему.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Плакаты, картинки, карточки, настольно-печатная игра.</w:t>
            </w:r>
          </w:p>
        </w:tc>
      </w:tr>
      <w:tr w:rsidR="00C82092" w:rsidRPr="00C82092" w:rsidTr="00C82092">
        <w:trPr>
          <w:gridAfter w:val="1"/>
          <w:wAfter w:w="47" w:type="dxa"/>
        </w:trPr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Человеческая семья и семья животного. Сходства и различия.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Описание, узнавание, называние, отличия семьи человека и животного.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Поведение, повадки, инстинкт, навыки.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Рассматривание картинок и иллюстраций по теме, просмотр видеофильмов.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Плакаты, картинки, видеоматериал, карточки.</w:t>
            </w:r>
          </w:p>
        </w:tc>
      </w:tr>
      <w:tr w:rsidR="00C82092" w:rsidRPr="00C82092" w:rsidTr="00C82092">
        <w:trPr>
          <w:gridAfter w:val="1"/>
          <w:wAfter w:w="47" w:type="dxa"/>
        </w:trPr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Рыбы.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Описание раб по характерным признакам.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Повадки, строение, окраска.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Просмотр видеофильма.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Плакаты, картинки, видеоматериал, карточки.</w:t>
            </w:r>
          </w:p>
        </w:tc>
      </w:tr>
      <w:tr w:rsidR="00C82092" w:rsidRPr="00C82092" w:rsidTr="00C82092">
        <w:trPr>
          <w:gridAfter w:val="1"/>
          <w:wAfter w:w="47" w:type="dxa"/>
        </w:trPr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Чтение рассказов, стихотворений Рассматривание </w:t>
            </w: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иллюстраций о горах.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Понятие о горах.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Гора, вершина, основание, склоны.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Чтение рассказов, стихотворени</w:t>
            </w: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й по теме.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Плакаты, картинки, карточки.</w:t>
            </w:r>
          </w:p>
        </w:tc>
      </w:tr>
      <w:tr w:rsidR="00C82092" w:rsidRPr="00C82092" w:rsidTr="00C82092">
        <w:trPr>
          <w:gridAfter w:val="1"/>
          <w:wAfter w:w="47" w:type="dxa"/>
        </w:trPr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Изготовление аппликаций на тему: «Горы».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Изготовление аппликаций на тему горы.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Гора.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аппликации.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Плакаты, картинки, карточки.</w:t>
            </w:r>
          </w:p>
        </w:tc>
      </w:tr>
      <w:tr w:rsidR="00C82092" w:rsidRPr="00C82092" w:rsidTr="00C82092">
        <w:trPr>
          <w:gridAfter w:val="1"/>
          <w:wAfter w:w="47" w:type="dxa"/>
        </w:trPr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Чтение рассказов, стихотворений Рассматривание иллюстраций о пустынях.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Понятие о пустыни.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Пустыня, оазис, песок.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Чтение рассказов, стихотворений . Рассматривание иллюстраций о пустынях.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Плакаты, картинки, карточки.</w:t>
            </w:r>
          </w:p>
        </w:tc>
      </w:tr>
      <w:tr w:rsidR="00C82092" w:rsidRPr="00C82092" w:rsidTr="00C82092">
        <w:trPr>
          <w:gridAfter w:val="1"/>
          <w:wAfter w:w="47" w:type="dxa"/>
        </w:trPr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рисунков на тему: «Пустыня».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Уметь рисовать пустыню.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Пустыня, оазис.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Составление описательного рассказа о сюжете рисунка. Рисование.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Плакаты, картинки, карточки.</w:t>
            </w:r>
          </w:p>
        </w:tc>
      </w:tr>
      <w:tr w:rsidR="00C82092" w:rsidRPr="00C82092" w:rsidTr="00C82092">
        <w:trPr>
          <w:gridAfter w:val="1"/>
          <w:wAfter w:w="47" w:type="dxa"/>
        </w:trPr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Чтение рассказов, стихотворений рассматривание иллюстраций о соленых озерах, пресной и соленой воде.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Понятие о соленых озерах, пресной и соленой воде.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Озеро, глубина, берег.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Чтение рассказов, стихотворений, рассматривание иллюстраций.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Плакаты, картинки, карточки.</w:t>
            </w:r>
          </w:p>
        </w:tc>
      </w:tr>
      <w:tr w:rsidR="00C82092" w:rsidRPr="00C82092" w:rsidTr="00C82092">
        <w:trPr>
          <w:gridAfter w:val="1"/>
          <w:wAfter w:w="47" w:type="dxa"/>
        </w:trPr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Эксперименты с солью.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Проведение экспериментов с солью.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Составление описательного рассказа о ходе эксперимента.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Плакаты, картинки, карточки.</w:t>
            </w:r>
          </w:p>
        </w:tc>
      </w:tr>
      <w:tr w:rsidR="00C82092" w:rsidRPr="00C82092" w:rsidTr="00C82092">
        <w:trPr>
          <w:gridAfter w:val="1"/>
          <w:wAfter w:w="47" w:type="dxa"/>
        </w:trPr>
        <w:tc>
          <w:tcPr>
            <w:tcW w:w="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рисунка «Соленые озера».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     1</w:t>
            </w:r>
          </w:p>
        </w:tc>
        <w:tc>
          <w:tcPr>
            <w:tcW w:w="1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рисунка «Соленые озера».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Составление описательного рассказа о сюжете рисунка.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Плакаты,</w:t>
            </w:r>
          </w:p>
        </w:tc>
      </w:tr>
    </w:tbl>
    <w:p w:rsidR="00C82092" w:rsidRPr="00C82092" w:rsidRDefault="00C82092" w:rsidP="00C8209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C8209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    </w:t>
      </w:r>
    </w:p>
    <w:tbl>
      <w:tblPr>
        <w:tblW w:w="9848" w:type="dxa"/>
        <w:tblInd w:w="-2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25"/>
        <w:gridCol w:w="2217"/>
        <w:gridCol w:w="62"/>
        <w:gridCol w:w="1639"/>
        <w:gridCol w:w="11"/>
        <w:gridCol w:w="4383"/>
        <w:gridCol w:w="11"/>
      </w:tblGrid>
      <w:tr w:rsidR="00E96A65" w:rsidRPr="00C82092" w:rsidTr="00E96A65">
        <w:trPr>
          <w:gridAfter w:val="1"/>
          <w:wAfter w:w="11" w:type="dxa"/>
        </w:trPr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E96A65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предмета</w:t>
            </w:r>
          </w:p>
        </w:tc>
        <w:tc>
          <w:tcPr>
            <w:tcW w:w="2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E96A65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Уровень обучения.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E96A65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учебной программы.</w:t>
            </w:r>
          </w:p>
        </w:tc>
        <w:tc>
          <w:tcPr>
            <w:tcW w:w="43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E96A65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Используемые пособия для учителя, для учащихся.</w:t>
            </w:r>
          </w:p>
        </w:tc>
      </w:tr>
      <w:tr w:rsidR="00C82092" w:rsidRPr="00C82092" w:rsidTr="00E96A65"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речи и окружающий мир.</w:t>
            </w:r>
          </w:p>
        </w:tc>
        <w:tc>
          <w:tcPr>
            <w:tcW w:w="2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Адаптированная основная общеобразовательная программа для обучающихся с умеренной, тяжелой , глубокой умственной отсталостью (интеллектуальными нарушениями), тяжелыми множественными нарушениями развития (II вариант) </w:t>
            </w: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ГБОУ школы-интерната № 16 Пушкинского района Санкт-Петербурга,</w:t>
            </w:r>
          </w:p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Авторская программа обучения учащихся с умеренной и тяжелой умственной отсталостью под редакцией </w:t>
            </w:r>
            <w:proofErr w:type="spellStart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Л.Б.Баряевой</w:t>
            </w:r>
            <w:proofErr w:type="spellEnd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(СПб 2011).</w:t>
            </w:r>
          </w:p>
        </w:tc>
        <w:tc>
          <w:tcPr>
            <w:tcW w:w="16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Матвеева Н. Б., </w:t>
            </w:r>
            <w:proofErr w:type="spellStart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Ярочкина</w:t>
            </w:r>
            <w:proofErr w:type="spellEnd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И. А. «Мир природы и человека»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2-х ч. , 1 класс - М.: Просвещение,  2016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Кудрина  С. В. «Окружающий  мир» , 2 класс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М .</w:t>
            </w:r>
            <w:proofErr w:type="spellStart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Владос</w:t>
            </w:r>
            <w:proofErr w:type="spellEnd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 2015  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Матвеева Н. Б. </w:t>
            </w: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«Живой мир» ,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класс– М.: Просвещение 2014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Кудрина  С. В. «Окружающий  мир» , 3 класс - М .</w:t>
            </w:r>
            <w:proofErr w:type="spellStart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Владос</w:t>
            </w:r>
            <w:proofErr w:type="spellEnd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 2014  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Матвеева Н. Б. «Живой мир» ,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класс– М.: Просвещение 2014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Кудрина  С. В. «Окружающий  мир» , 4 класс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М .</w:t>
            </w:r>
            <w:proofErr w:type="spellStart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Владос</w:t>
            </w:r>
            <w:proofErr w:type="spellEnd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 2014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Матвеева Н. Б. «Живой мир»,</w:t>
            </w:r>
          </w:p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класс – М.: Просвещение 2014</w:t>
            </w:r>
          </w:p>
        </w:tc>
        <w:tc>
          <w:tcPr>
            <w:tcW w:w="43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2092" w:rsidRPr="00C82092" w:rsidRDefault="00C82092" w:rsidP="00C82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Пособия для учителя</w:t>
            </w: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1.Плакаты: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-Профессии, Москва, 2014г.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-Растения, Москва, 2014г.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2.Аудиокассеты. Серия «Раннее развитие» -Кто живет в лесу?, М.,2011г.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3.Баряева Л,Б., Логинова Е.Т., Лопатина Л.В. «Знакомимся с окружающим миром: пособие для занятий с детьми дошкольного возраста. М., Дрофа, 2007г.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4.Демидова Н.М. «Времена  года в картинках и заданиях для развития ума и внимания», М., Дрофа, 2008г.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5.Кислякова Ю.Н. «Формирование </w:t>
            </w: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навыков социально-бытовой ориентировки у детей с нарушениями в развитии, Путешествие в мир окружающих предметов», М., ВЛАДОС, 2004г.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6.Ковалец И.В. «Формирование у дошкольников представлений о времени. Части суток», М., ВЛАДОС, 2007г.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7.Козлова В.А. «Ориентировка во времени: Рабочая тетрадь для занятий с детьми дошкольного возраста», М., ВЛАДОС, 2010г.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8.»Великие композиторы»- </w:t>
            </w:r>
            <w:proofErr w:type="spellStart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Вивальди</w:t>
            </w:r>
            <w:proofErr w:type="spellEnd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«Времена года», М., 2008г.</w:t>
            </w:r>
          </w:p>
          <w:p w:rsidR="00C82092" w:rsidRPr="00C82092" w:rsidRDefault="00C82092" w:rsidP="00C82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Пособия для учащихся</w:t>
            </w: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1.Е. </w:t>
            </w:r>
            <w:proofErr w:type="spellStart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Запесочная</w:t>
            </w:r>
            <w:proofErr w:type="spellEnd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«Времена года», Кострома, Дрофа, 2012г.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2.Е. </w:t>
            </w:r>
            <w:proofErr w:type="spellStart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Запесочная</w:t>
            </w:r>
            <w:proofErr w:type="spellEnd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«Природа вокруг нас», Кострома, Дрофа, 2012г.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3.Е. </w:t>
            </w:r>
            <w:proofErr w:type="spellStart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Запесочная</w:t>
            </w:r>
            <w:proofErr w:type="spellEnd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«В деревне». Кострома, Дрофа,2012 г.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4.Развивающее лото :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«Овощи, фрукты», «Одежда» -Москва, 2008г.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5.Н. В. </w:t>
            </w:r>
            <w:proofErr w:type="spellStart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Нищева</w:t>
            </w:r>
            <w:proofErr w:type="spellEnd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«Занимаемся вместе»: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СПб, Детство-Пресс, 2007г.;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6».Окружающий мир. Изучаем и раскрашиваем»: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-Машины помогают людям, Москва, 2009г..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-Пассажирский транспорт, Москва, 2010г.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-Профессии, Москва, 2010г.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7.Раскраски: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-С. </w:t>
            </w:r>
            <w:proofErr w:type="spellStart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Вохринцева</w:t>
            </w:r>
            <w:proofErr w:type="spellEnd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«Деревья»,Екатеринбург, 2000г.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С.Вохринцева</w:t>
            </w:r>
            <w:proofErr w:type="spellEnd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«Бытовая техника», Екатеринбург, 2000г.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«Народные костюмы», Москва, 2005г.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Народные промыслы», Москва,2006г.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Серия «Учимся играя»: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-«Животные и их детёныши»,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«Обувь»,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«Одежда»,      Екатеринбург, 2009г.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«Ягоды»,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«Деревья».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8.Т.Морозова «Машины», Ростов-на-Дону, 2007г.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9.Л.Калинина «Животные», Москва, 2012г.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10.Серия «Ладушки»-Кто живет в деревне?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КТО живет в лесу?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Кто живет в доме?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Кто живет в доме?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11.Наглядно-дидактическое пособие «Рассказы по картинкам» - «Распорядок дня», Москва, 2009г.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12.Демонстрационный материал «Мой дом», Киров, 2004г.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13.Демонстрационный материал «У нас в школе», Киров, 2010г.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14.Раскраски: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-Зверята», М., ЗАО «</w:t>
            </w:r>
            <w:proofErr w:type="spellStart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Фарм</w:t>
            </w:r>
            <w:proofErr w:type="spellEnd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», 2013г.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-Домашние животные», Тула, «</w:t>
            </w:r>
            <w:proofErr w:type="spellStart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Апплика</w:t>
            </w:r>
            <w:proofErr w:type="spellEnd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», 2014г.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КОМПЬЮТЕРНЫЕ КОММУНИКАТИВНЫЕ СРЕДСТВА::                                                 «Карточки </w:t>
            </w:r>
            <w:proofErr w:type="spellStart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Г.Домана</w:t>
            </w:r>
            <w:proofErr w:type="spellEnd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 (лаборатория А.Маниченко2009г.                 «</w:t>
            </w:r>
            <w:proofErr w:type="spellStart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Лунтик</w:t>
            </w:r>
            <w:proofErr w:type="spellEnd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учит буквы» (</w:t>
            </w:r>
            <w:proofErr w:type="spellStart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Рире</w:t>
            </w:r>
            <w:proofErr w:type="spellEnd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– студия2008 г.)                                  «Уроки тетушки Совы»(Новый диск 2007г.                                                 «Загадки </w:t>
            </w:r>
            <w:proofErr w:type="spellStart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тегренка</w:t>
            </w:r>
            <w:proofErr w:type="spellEnd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Усика»(</w:t>
            </w:r>
            <w:proofErr w:type="spellStart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Руссобит</w:t>
            </w:r>
            <w:proofErr w:type="spellEnd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итать2010г.)                                                   «Учим буквы» Новый диск 2009г.                               «ПДД детям»-(компания Доминисофт2009г.)                                   «Уроки осторожности»(Т.О.Маски2009</w:t>
            </w: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.)</w:t>
            </w: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                               «Сборник мультфильмов по сказкам </w:t>
            </w:r>
            <w:proofErr w:type="spellStart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К.ИЧуковского</w:t>
            </w:r>
            <w:proofErr w:type="spellEnd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»(</w:t>
            </w:r>
            <w:proofErr w:type="spellStart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ФГУП.Союзмультфильм</w:t>
            </w:r>
            <w:proofErr w:type="spellEnd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2008г.)                                                            «Сказки Самуила Маршака»(студия союзмультфильм2004 г.)                «Учимся читать»(Новый диск 2008 год)                                               «Природа ,времена года»(новый диск 2008 г.)                                                        «</w:t>
            </w:r>
            <w:proofErr w:type="spellStart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Белочкин</w:t>
            </w:r>
            <w:proofErr w:type="spellEnd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календарь «(Студия Бука 1998 год)                                                     «Я все могу»(Новый диск2008 год)             «Круглый год со </w:t>
            </w:r>
            <w:proofErr w:type="spellStart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смешариками</w:t>
            </w:r>
            <w:proofErr w:type="spellEnd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»-КАРТОЧКИ –ЗАДАНИЯ-                        Тетрадь с по с заданиями для развития детей «</w:t>
            </w:r>
            <w:proofErr w:type="spellStart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Окружающи</w:t>
            </w:r>
            <w:proofErr w:type="spellEnd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proofErr w:type="spellStart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й</w:t>
            </w:r>
            <w:proofErr w:type="spellEnd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мир.  часть 1, Киров, ИП </w:t>
            </w:r>
            <w:proofErr w:type="spellStart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Бурдина</w:t>
            </w:r>
            <w:proofErr w:type="spellEnd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2013г.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.»Умные книжки»- </w:t>
            </w:r>
            <w:proofErr w:type="spellStart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Земцова</w:t>
            </w:r>
            <w:proofErr w:type="spellEnd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О.Н. «Веселые часы», М., 2012г.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.Настольно-печатные игры: «Времена года», «Наши чувства и эмоции», «Учим дорожные знаки».</w:t>
            </w:r>
          </w:p>
          <w:p w:rsidR="00C82092" w:rsidRPr="00C82092" w:rsidRDefault="00C82092" w:rsidP="00C820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.ИГРОВЫЕ НАБОРЫ: : «Магазин», «Посуда», «Доктор».»Муляжи» «Лото»</w:t>
            </w:r>
          </w:p>
          <w:p w:rsidR="00C82092" w:rsidRPr="00C82092" w:rsidRDefault="00C82092" w:rsidP="00C82092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«Азбука дорожного движения»      ТЕХНИЧЕСКИЕ СРЕДСТВА </w:t>
            </w:r>
            <w:proofErr w:type="spellStart"/>
            <w:r w:rsidRPr="00C820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ОБУЧЕНИЯ:компьютер,планшет</w:t>
            </w:r>
            <w:proofErr w:type="spellEnd"/>
          </w:p>
        </w:tc>
      </w:tr>
    </w:tbl>
    <w:p w:rsidR="00A0233E" w:rsidRDefault="00A0233E"/>
    <w:sectPr w:rsidR="00A0233E" w:rsidSect="0003604B">
      <w:pgSz w:w="11906" w:h="16838"/>
      <w:pgMar w:top="568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C82092"/>
    <w:rsid w:val="0003604B"/>
    <w:rsid w:val="00112D9A"/>
    <w:rsid w:val="007F1015"/>
    <w:rsid w:val="00A0233E"/>
    <w:rsid w:val="00C82092"/>
    <w:rsid w:val="00E96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33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4">
    <w:name w:val="c4"/>
    <w:basedOn w:val="a0"/>
    <w:rsid w:val="00C82092"/>
  </w:style>
  <w:style w:type="paragraph" w:customStyle="1" w:styleId="c17">
    <w:name w:val="c17"/>
    <w:basedOn w:val="a"/>
    <w:rsid w:val="00C820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4">
    <w:name w:val="c14"/>
    <w:basedOn w:val="a0"/>
    <w:rsid w:val="00C82092"/>
  </w:style>
  <w:style w:type="paragraph" w:customStyle="1" w:styleId="c5">
    <w:name w:val="c5"/>
    <w:basedOn w:val="a"/>
    <w:rsid w:val="00C820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">
    <w:name w:val="c7"/>
    <w:basedOn w:val="a"/>
    <w:rsid w:val="00C820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5">
    <w:name w:val="c55"/>
    <w:basedOn w:val="a0"/>
    <w:rsid w:val="00C82092"/>
  </w:style>
  <w:style w:type="character" w:customStyle="1" w:styleId="c71">
    <w:name w:val="c71"/>
    <w:basedOn w:val="a0"/>
    <w:rsid w:val="00C82092"/>
  </w:style>
  <w:style w:type="paragraph" w:styleId="a3">
    <w:name w:val="Balloon Text"/>
    <w:basedOn w:val="a"/>
    <w:link w:val="a4"/>
    <w:uiPriority w:val="99"/>
    <w:semiHidden/>
    <w:unhideWhenUsed/>
    <w:rsid w:val="00112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D9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7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2552</Words>
  <Characters>14552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</dc:creator>
  <cp:lastModifiedBy>Nonnasherban</cp:lastModifiedBy>
  <cp:revision>3</cp:revision>
  <dcterms:created xsi:type="dcterms:W3CDTF">2021-12-13T14:58:00Z</dcterms:created>
  <dcterms:modified xsi:type="dcterms:W3CDTF">2023-04-24T13:55:00Z</dcterms:modified>
</cp:coreProperties>
</file>